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3ADC" w14:textId="52D59F2E" w:rsidR="00F22AD9" w:rsidRPr="0022381E" w:rsidRDefault="00D03659" w:rsidP="00F22AD9">
      <w:pPr>
        <w:spacing w:after="360" w:line="276" w:lineRule="auto"/>
        <w:jc w:val="center"/>
        <w:rPr>
          <w:rFonts w:ascii="Arial" w:eastAsia="Calibri" w:hAnsi="Arial" w:cs="Arial"/>
          <w:b/>
          <w:sz w:val="28"/>
          <w:szCs w:val="28"/>
        </w:rPr>
      </w:pPr>
      <w:bookmarkStart w:id="0" w:name="_Hlk66443102"/>
      <w:r w:rsidRPr="0022381E">
        <w:rPr>
          <w:rFonts w:ascii="Arial" w:eastAsia="Calibri" w:hAnsi="Arial" w:cs="Arial"/>
          <w:b/>
          <w:sz w:val="28"/>
          <w:szCs w:val="28"/>
        </w:rPr>
        <w:t>Improving Outcomes Through Legal Support</w:t>
      </w:r>
      <w:r w:rsidR="00F22AD9" w:rsidRPr="0022381E">
        <w:rPr>
          <w:rFonts w:ascii="Arial" w:eastAsia="Calibri" w:hAnsi="Arial" w:cs="Arial"/>
          <w:b/>
          <w:sz w:val="28"/>
          <w:szCs w:val="28"/>
        </w:rPr>
        <w:t xml:space="preserve"> (</w:t>
      </w:r>
      <w:r w:rsidRPr="0022381E">
        <w:rPr>
          <w:rFonts w:ascii="Arial" w:eastAsia="Calibri" w:hAnsi="Arial" w:cs="Arial"/>
          <w:b/>
          <w:sz w:val="28"/>
          <w:szCs w:val="28"/>
        </w:rPr>
        <w:t>IOTLS</w:t>
      </w:r>
      <w:r w:rsidR="00F22AD9" w:rsidRPr="0022381E">
        <w:rPr>
          <w:rFonts w:ascii="Arial" w:eastAsia="Calibri" w:hAnsi="Arial" w:cs="Arial"/>
          <w:b/>
          <w:sz w:val="28"/>
          <w:szCs w:val="28"/>
        </w:rPr>
        <w:t>) Grant</w:t>
      </w:r>
    </w:p>
    <w:p w14:paraId="76D2AEEF" w14:textId="6B0B6E6D" w:rsidR="00F22AD9" w:rsidRPr="0036134C" w:rsidRDefault="00D03659" w:rsidP="00F22AD9">
      <w:pPr>
        <w:spacing w:after="360" w:line="276" w:lineRule="auto"/>
        <w:rPr>
          <w:rFonts w:ascii="Arial" w:eastAsia="Calibri" w:hAnsi="Arial" w:cs="Arial"/>
          <w:b/>
          <w:bCs/>
          <w:sz w:val="24"/>
          <w:szCs w:val="24"/>
          <w:lang w:val="en-US"/>
        </w:rPr>
      </w:pPr>
      <w:r w:rsidRPr="0036134C">
        <w:rPr>
          <w:rFonts w:ascii="Arial" w:eastAsia="Calibri" w:hAnsi="Arial" w:cs="Arial"/>
          <w:b/>
          <w:sz w:val="24"/>
          <w:szCs w:val="24"/>
        </w:rPr>
        <w:t>Six Monthly</w:t>
      </w:r>
      <w:r w:rsidR="00F22AD9" w:rsidRPr="0036134C">
        <w:rPr>
          <w:rFonts w:ascii="Arial" w:eastAsia="Calibri" w:hAnsi="Arial" w:cs="Arial"/>
          <w:b/>
          <w:sz w:val="24"/>
          <w:szCs w:val="24"/>
        </w:rPr>
        <w:t xml:space="preserve"> </w:t>
      </w:r>
      <w:r w:rsidR="00BB53AA" w:rsidRPr="0036134C">
        <w:rPr>
          <w:rFonts w:ascii="Arial" w:eastAsia="Calibri" w:hAnsi="Arial" w:cs="Arial"/>
          <w:b/>
          <w:bCs/>
          <w:sz w:val="24"/>
          <w:szCs w:val="24"/>
          <w:lang w:val="en-US"/>
        </w:rPr>
        <w:t>Narrative</w:t>
      </w:r>
      <w:r w:rsidR="00F343B7" w:rsidRPr="0036134C">
        <w:rPr>
          <w:rFonts w:ascii="Arial" w:eastAsia="Calibri" w:hAnsi="Arial" w:cs="Arial"/>
          <w:b/>
          <w:bCs/>
          <w:sz w:val="24"/>
          <w:szCs w:val="24"/>
          <w:lang w:val="en-US"/>
        </w:rPr>
        <w:t xml:space="preserve"> Report</w:t>
      </w:r>
    </w:p>
    <w:bookmarkEnd w:id="0"/>
    <w:p w14:paraId="6123BB23" w14:textId="7E5C1716" w:rsidR="00F22AD9" w:rsidRPr="0022381E" w:rsidRDefault="00F22AD9" w:rsidP="00F22AD9">
      <w:pPr>
        <w:spacing w:after="0" w:line="276" w:lineRule="auto"/>
        <w:rPr>
          <w:rFonts w:ascii="Arial" w:eastAsia="Calibri" w:hAnsi="Arial" w:cs="Times New Roman"/>
          <w:bCs/>
        </w:rPr>
      </w:pPr>
      <w:r w:rsidRPr="00762FDD">
        <w:rPr>
          <w:rFonts w:ascii="Arial" w:eastAsia="Calibri" w:hAnsi="Arial" w:cs="Times New Roman"/>
          <w:b/>
          <w:sz w:val="24"/>
          <w:szCs w:val="24"/>
        </w:rPr>
        <w:t>Period covered</w:t>
      </w:r>
      <w:r w:rsidRPr="0022381E">
        <w:rPr>
          <w:rFonts w:ascii="Arial" w:eastAsia="Calibri" w:hAnsi="Arial" w:cs="Times New Roman"/>
          <w:b/>
        </w:rPr>
        <w:t xml:space="preserve">: </w:t>
      </w:r>
      <w:r w:rsidR="005D07D4">
        <w:rPr>
          <w:rFonts w:ascii="Arial" w:eastAsia="Calibri" w:hAnsi="Arial" w:cs="Times New Roman"/>
          <w:bCs/>
        </w:rPr>
        <w:t>April</w:t>
      </w:r>
      <w:r w:rsidR="00D03659" w:rsidRPr="0022381E">
        <w:rPr>
          <w:rFonts w:ascii="Arial" w:eastAsia="Calibri" w:hAnsi="Arial" w:cs="Times New Roman"/>
          <w:bCs/>
        </w:rPr>
        <w:t xml:space="preserve"> </w:t>
      </w:r>
      <w:r w:rsidRPr="0022381E">
        <w:rPr>
          <w:rFonts w:ascii="Arial" w:eastAsia="Calibri" w:hAnsi="Arial" w:cs="Times New Roman"/>
          <w:bCs/>
        </w:rPr>
        <w:t xml:space="preserve">– </w:t>
      </w:r>
      <w:r w:rsidR="005D07D4">
        <w:rPr>
          <w:rFonts w:ascii="Arial" w:eastAsia="Calibri" w:hAnsi="Arial" w:cs="Times New Roman"/>
          <w:bCs/>
        </w:rPr>
        <w:t>September</w:t>
      </w:r>
      <w:r w:rsidRPr="0022381E">
        <w:rPr>
          <w:rFonts w:ascii="Arial" w:eastAsia="Calibri" w:hAnsi="Arial" w:cs="Times New Roman"/>
          <w:bCs/>
        </w:rPr>
        <w:t xml:space="preserve"> 202</w:t>
      </w:r>
      <w:r w:rsidR="00935693">
        <w:rPr>
          <w:rFonts w:ascii="Arial" w:eastAsia="Calibri" w:hAnsi="Arial" w:cs="Times New Roman"/>
          <w:bCs/>
        </w:rPr>
        <w:t>6</w:t>
      </w:r>
    </w:p>
    <w:p w14:paraId="32CF0755" w14:textId="77777777" w:rsidR="00F22AD9" w:rsidRPr="00904EDA" w:rsidRDefault="00F22AD9" w:rsidP="00F22AD9">
      <w:pPr>
        <w:spacing w:after="0" w:line="276" w:lineRule="auto"/>
        <w:rPr>
          <w:rFonts w:ascii="Arial" w:eastAsia="Calibri" w:hAnsi="Arial" w:cs="Times New Roman"/>
          <w:bCs/>
          <w:sz w:val="24"/>
          <w:szCs w:val="24"/>
        </w:rPr>
      </w:pPr>
    </w:p>
    <w:p w14:paraId="4366A9C0" w14:textId="77777777" w:rsidR="00961F6D" w:rsidRDefault="00A16B04" w:rsidP="00A16B04">
      <w:pPr>
        <w:spacing w:after="0" w:line="276" w:lineRule="auto"/>
        <w:jc w:val="both"/>
        <w:rPr>
          <w:rFonts w:ascii="Arial" w:eastAsia="Calibri" w:hAnsi="Arial" w:cs="Arial"/>
          <w:bCs/>
        </w:rPr>
      </w:pPr>
      <w:r w:rsidRPr="0036134C">
        <w:rPr>
          <w:rFonts w:ascii="Arial" w:eastAsia="Calibri" w:hAnsi="Arial" w:cs="Arial"/>
          <w:bCs/>
        </w:rPr>
        <w:t>A key feature of this programme is to help us understand general trends in the sector, including what works and what doesn’t in terms of service delivery</w:t>
      </w:r>
      <w:r w:rsidR="0027039B">
        <w:rPr>
          <w:rFonts w:ascii="Arial" w:eastAsia="Calibri" w:hAnsi="Arial" w:cs="Arial"/>
          <w:bCs/>
        </w:rPr>
        <w:t>,</w:t>
      </w:r>
      <w:r w:rsidRPr="0036134C">
        <w:rPr>
          <w:rFonts w:ascii="Arial" w:eastAsia="Calibri" w:hAnsi="Arial" w:cs="Arial"/>
          <w:bCs/>
        </w:rPr>
        <w:t xml:space="preserve"> to help make the case for future investment in this work. We would like to understand your reflections on this last six</w:t>
      </w:r>
      <w:r>
        <w:rPr>
          <w:rFonts w:ascii="Arial" w:eastAsia="Calibri" w:hAnsi="Arial" w:cs="Arial"/>
          <w:bCs/>
        </w:rPr>
        <w:t>-</w:t>
      </w:r>
      <w:r w:rsidRPr="0036134C">
        <w:rPr>
          <w:rFonts w:ascii="Arial" w:eastAsia="Calibri" w:hAnsi="Arial" w:cs="Arial"/>
          <w:bCs/>
        </w:rPr>
        <w:t>month period only. Please only include new observations and/or the progression on matters since the last period.</w:t>
      </w:r>
      <w:r>
        <w:rPr>
          <w:rFonts w:ascii="Arial" w:eastAsia="Calibri" w:hAnsi="Arial" w:cs="Arial"/>
          <w:bCs/>
        </w:rPr>
        <w:t xml:space="preserve"> </w:t>
      </w:r>
    </w:p>
    <w:p w14:paraId="74EB3EA3" w14:textId="77777777" w:rsidR="00961F6D" w:rsidRDefault="00961F6D" w:rsidP="00A16B04">
      <w:pPr>
        <w:spacing w:after="0" w:line="276" w:lineRule="auto"/>
        <w:jc w:val="both"/>
        <w:rPr>
          <w:rFonts w:ascii="Arial" w:eastAsia="Calibri" w:hAnsi="Arial" w:cs="Arial"/>
          <w:bCs/>
        </w:rPr>
      </w:pPr>
    </w:p>
    <w:p w14:paraId="0ECD12E6" w14:textId="4F646F50" w:rsidR="00A16B04" w:rsidRPr="002F5647" w:rsidRDefault="00A16B04" w:rsidP="00A16B04">
      <w:pPr>
        <w:spacing w:after="0" w:line="276" w:lineRule="auto"/>
        <w:jc w:val="both"/>
        <w:rPr>
          <w:rFonts w:ascii="Arial" w:eastAsia="Calibri" w:hAnsi="Arial" w:cs="Arial"/>
          <w:b/>
          <w:color w:val="FF0000"/>
          <w:u w:val="single"/>
        </w:rPr>
      </w:pPr>
      <w:r w:rsidRPr="002F5647">
        <w:rPr>
          <w:rFonts w:ascii="Arial" w:eastAsia="Calibri" w:hAnsi="Arial" w:cs="Arial"/>
          <w:bCs/>
          <w:color w:val="FF0000"/>
          <w:u w:val="single"/>
        </w:rPr>
        <w:t xml:space="preserve">Questions </w:t>
      </w:r>
      <w:r w:rsidR="00961F6D" w:rsidRPr="002F5647">
        <w:rPr>
          <w:rFonts w:ascii="Arial" w:eastAsia="Calibri" w:hAnsi="Arial" w:cs="Arial"/>
          <w:bCs/>
          <w:color w:val="FF0000"/>
          <w:u w:val="single"/>
        </w:rPr>
        <w:t>that are underlined</w:t>
      </w:r>
      <w:r w:rsidRPr="002F5647">
        <w:rPr>
          <w:rFonts w:ascii="Arial" w:eastAsia="Calibri" w:hAnsi="Arial" w:cs="Arial"/>
          <w:bCs/>
          <w:color w:val="FF0000"/>
          <w:u w:val="single"/>
        </w:rPr>
        <w:t xml:space="preserve"> are to be completed by those who are funded to deliver Stage 3 Court/Tribunal based support or representation through IOTLS</w:t>
      </w:r>
      <w:r w:rsidRPr="002F5647">
        <w:rPr>
          <w:rFonts w:ascii="Arial" w:eastAsia="Calibri" w:hAnsi="Arial" w:cs="Arial"/>
          <w:b/>
          <w:color w:val="FF0000"/>
          <w:u w:val="single"/>
        </w:rPr>
        <w:t>.</w:t>
      </w:r>
    </w:p>
    <w:p w14:paraId="7E8013DE" w14:textId="77777777" w:rsidR="0022381E" w:rsidRPr="0036134C" w:rsidRDefault="0022381E" w:rsidP="0036134C">
      <w:pPr>
        <w:spacing w:after="0" w:line="276" w:lineRule="auto"/>
        <w:jc w:val="both"/>
        <w:rPr>
          <w:rFonts w:ascii="Arial" w:eastAsia="Calibri" w:hAnsi="Arial" w:cs="Arial"/>
          <w:bCs/>
        </w:rPr>
      </w:pPr>
    </w:p>
    <w:p w14:paraId="4B5904A5" w14:textId="7905D8EF" w:rsidR="00F22AD9" w:rsidRPr="0036134C" w:rsidRDefault="00F22AD9" w:rsidP="0036134C">
      <w:pPr>
        <w:spacing w:after="0" w:line="276" w:lineRule="auto"/>
        <w:jc w:val="both"/>
        <w:rPr>
          <w:rFonts w:ascii="Arial" w:eastAsia="Calibri" w:hAnsi="Arial" w:cs="Arial"/>
          <w:b/>
        </w:rPr>
      </w:pPr>
      <w:r w:rsidRPr="0036134C">
        <w:rPr>
          <w:rFonts w:ascii="Arial" w:eastAsia="Calibri" w:hAnsi="Arial" w:cs="Arial"/>
          <w:bCs/>
        </w:rPr>
        <w:t xml:space="preserve">Please return this </w:t>
      </w:r>
      <w:r w:rsidR="009C1957" w:rsidRPr="0036134C">
        <w:rPr>
          <w:rFonts w:ascii="Arial" w:eastAsia="Calibri" w:hAnsi="Arial" w:cs="Arial"/>
          <w:bCs/>
        </w:rPr>
        <w:t>report</w:t>
      </w:r>
      <w:r w:rsidR="00E665AB">
        <w:rPr>
          <w:rFonts w:ascii="Arial" w:eastAsia="Calibri" w:hAnsi="Arial" w:cs="Arial"/>
          <w:bCs/>
        </w:rPr>
        <w:t xml:space="preserve"> with</w:t>
      </w:r>
      <w:r w:rsidR="00AC25AD" w:rsidRPr="0036134C">
        <w:rPr>
          <w:rFonts w:ascii="Arial" w:eastAsia="Calibri" w:hAnsi="Arial" w:cs="Arial"/>
          <w:bCs/>
        </w:rPr>
        <w:t xml:space="preserve"> </w:t>
      </w:r>
      <w:r w:rsidR="00E665AB">
        <w:rPr>
          <w:rFonts w:ascii="Arial" w:eastAsia="Calibri" w:hAnsi="Arial" w:cs="Arial"/>
          <w:bCs/>
        </w:rPr>
        <w:t>a</w:t>
      </w:r>
      <w:r w:rsidR="006729BC" w:rsidRPr="0036134C">
        <w:rPr>
          <w:rFonts w:ascii="Arial" w:eastAsia="Calibri" w:hAnsi="Arial" w:cs="Arial"/>
          <w:bCs/>
        </w:rPr>
        <w:t xml:space="preserve"> case study</w:t>
      </w:r>
      <w:r w:rsidR="00E665AB">
        <w:rPr>
          <w:rFonts w:ascii="Arial" w:eastAsia="Calibri" w:hAnsi="Arial" w:cs="Arial"/>
          <w:bCs/>
        </w:rPr>
        <w:t xml:space="preserve"> or </w:t>
      </w:r>
      <w:r w:rsidR="006729BC" w:rsidRPr="0036134C">
        <w:rPr>
          <w:rFonts w:ascii="Arial" w:eastAsia="Calibri" w:hAnsi="Arial" w:cs="Arial"/>
          <w:bCs/>
        </w:rPr>
        <w:t>client testimonial</w:t>
      </w:r>
      <w:r w:rsidR="009C1957" w:rsidRPr="0036134C">
        <w:rPr>
          <w:rFonts w:ascii="Arial" w:eastAsia="Calibri" w:hAnsi="Arial" w:cs="Arial"/>
          <w:bCs/>
        </w:rPr>
        <w:t xml:space="preserve">, </w:t>
      </w:r>
      <w:r w:rsidR="00E665AB">
        <w:rPr>
          <w:rFonts w:ascii="Arial" w:eastAsia="Calibri" w:hAnsi="Arial" w:cs="Arial"/>
          <w:bCs/>
        </w:rPr>
        <w:t xml:space="preserve">the </w:t>
      </w:r>
      <w:r w:rsidR="00D03659" w:rsidRPr="00E665AB">
        <w:rPr>
          <w:rFonts w:ascii="Arial" w:eastAsia="Calibri" w:hAnsi="Arial" w:cs="Arial"/>
          <w:bCs/>
          <w:highlight w:val="yellow"/>
        </w:rPr>
        <w:t xml:space="preserve">online </w:t>
      </w:r>
      <w:r w:rsidR="00474E0C" w:rsidRPr="00E665AB">
        <w:rPr>
          <w:rFonts w:ascii="Arial" w:eastAsia="Calibri" w:hAnsi="Arial" w:cs="Arial"/>
          <w:bCs/>
          <w:highlight w:val="yellow"/>
        </w:rPr>
        <w:t xml:space="preserve">data collection </w:t>
      </w:r>
      <w:r w:rsidR="00D03659" w:rsidRPr="00E665AB">
        <w:rPr>
          <w:rFonts w:ascii="Arial" w:eastAsia="Calibri" w:hAnsi="Arial" w:cs="Arial"/>
          <w:bCs/>
          <w:highlight w:val="yellow"/>
        </w:rPr>
        <w:t>form</w:t>
      </w:r>
      <w:r w:rsidRPr="0036134C">
        <w:rPr>
          <w:rFonts w:ascii="Arial" w:eastAsia="Calibri" w:hAnsi="Arial" w:cs="Arial"/>
          <w:bCs/>
        </w:rPr>
        <w:t xml:space="preserve"> </w:t>
      </w:r>
      <w:r w:rsidR="009C1957" w:rsidRPr="0036134C">
        <w:rPr>
          <w:rFonts w:ascii="Arial" w:eastAsia="Calibri" w:hAnsi="Arial" w:cs="Arial"/>
          <w:bCs/>
        </w:rPr>
        <w:t xml:space="preserve">and </w:t>
      </w:r>
      <w:r w:rsidR="00E665AB">
        <w:rPr>
          <w:rFonts w:ascii="Arial" w:eastAsia="Calibri" w:hAnsi="Arial" w:cs="Arial"/>
          <w:bCs/>
        </w:rPr>
        <w:t xml:space="preserve">the </w:t>
      </w:r>
      <w:r w:rsidR="009C1957" w:rsidRPr="00E665AB">
        <w:rPr>
          <w:rFonts w:ascii="Arial" w:eastAsia="Calibri" w:hAnsi="Arial" w:cs="Arial"/>
          <w:bCs/>
          <w:highlight w:val="yellow"/>
        </w:rPr>
        <w:t>expenditure report</w:t>
      </w:r>
      <w:r w:rsidR="009C1957" w:rsidRPr="0036134C">
        <w:rPr>
          <w:rFonts w:ascii="Arial" w:eastAsia="Calibri" w:hAnsi="Arial" w:cs="Arial"/>
          <w:bCs/>
        </w:rPr>
        <w:t xml:space="preserve"> </w:t>
      </w:r>
      <w:r w:rsidRPr="0036134C">
        <w:rPr>
          <w:rFonts w:ascii="Arial" w:eastAsia="Calibri" w:hAnsi="Arial" w:cs="Arial"/>
          <w:bCs/>
        </w:rPr>
        <w:t xml:space="preserve">by </w:t>
      </w:r>
      <w:r w:rsidR="00935693">
        <w:rPr>
          <w:rFonts w:ascii="Arial" w:eastAsia="Calibri" w:hAnsi="Arial" w:cs="Arial"/>
          <w:b/>
        </w:rPr>
        <w:t>30</w:t>
      </w:r>
      <w:r w:rsidR="00363264" w:rsidRPr="00363264">
        <w:rPr>
          <w:rFonts w:ascii="Arial" w:eastAsia="Calibri" w:hAnsi="Arial" w:cs="Arial"/>
          <w:b/>
        </w:rPr>
        <w:t xml:space="preserve"> </w:t>
      </w:r>
      <w:r w:rsidR="009A3575">
        <w:rPr>
          <w:rFonts w:ascii="Arial" w:eastAsia="Calibri" w:hAnsi="Arial" w:cs="Arial"/>
          <w:b/>
        </w:rPr>
        <w:t>October</w:t>
      </w:r>
      <w:r w:rsidR="00363264" w:rsidRPr="00363264">
        <w:rPr>
          <w:rFonts w:ascii="Arial" w:eastAsia="Calibri" w:hAnsi="Arial" w:cs="Arial"/>
          <w:b/>
        </w:rPr>
        <w:t xml:space="preserve"> 202</w:t>
      </w:r>
      <w:r w:rsidR="00935693">
        <w:rPr>
          <w:rFonts w:ascii="Arial" w:eastAsia="Calibri" w:hAnsi="Arial" w:cs="Arial"/>
          <w:b/>
        </w:rPr>
        <w:t>6</w:t>
      </w:r>
      <w:r w:rsidR="00363264" w:rsidRPr="00363264">
        <w:rPr>
          <w:rFonts w:ascii="Arial" w:eastAsia="Calibri" w:hAnsi="Arial" w:cs="Arial"/>
          <w:bCs/>
        </w:rPr>
        <w:t>.</w:t>
      </w:r>
    </w:p>
    <w:p w14:paraId="311413B2" w14:textId="77777777" w:rsidR="00F22AD9" w:rsidRPr="0036134C" w:rsidRDefault="00F22AD9" w:rsidP="00F22AD9">
      <w:pPr>
        <w:spacing w:after="0" w:line="276" w:lineRule="auto"/>
        <w:rPr>
          <w:rFonts w:ascii="Arial" w:eastAsia="Calibri" w:hAnsi="Arial" w:cs="Arial"/>
          <w:b/>
        </w:rPr>
      </w:pPr>
    </w:p>
    <w:tbl>
      <w:tblPr>
        <w:tblStyle w:val="TableGrid18"/>
        <w:tblW w:w="0" w:type="auto"/>
        <w:tblInd w:w="0" w:type="dxa"/>
        <w:tblLook w:val="04A0" w:firstRow="1" w:lastRow="0" w:firstColumn="1" w:lastColumn="0" w:noHBand="0" w:noVBand="1"/>
      </w:tblPr>
      <w:tblGrid>
        <w:gridCol w:w="3861"/>
        <w:gridCol w:w="5155"/>
      </w:tblGrid>
      <w:tr w:rsidR="00F22AD9" w:rsidRPr="0036134C" w14:paraId="5C411585" w14:textId="77777777" w:rsidTr="004E6689">
        <w:trPr>
          <w:trHeight w:val="340"/>
        </w:trPr>
        <w:tc>
          <w:tcPr>
            <w:tcW w:w="9016" w:type="dxa"/>
            <w:gridSpan w:val="2"/>
            <w:tcBorders>
              <w:top w:val="single" w:sz="4" w:space="0" w:color="auto"/>
              <w:left w:val="single" w:sz="4" w:space="0" w:color="auto"/>
              <w:bottom w:val="single" w:sz="4" w:space="0" w:color="auto"/>
              <w:right w:val="single" w:sz="4" w:space="0" w:color="auto"/>
            </w:tcBorders>
            <w:hideMark/>
          </w:tcPr>
          <w:p w14:paraId="6A4460C3" w14:textId="293798CC" w:rsidR="00F22AD9" w:rsidRPr="0036134C" w:rsidRDefault="00F22AD9" w:rsidP="004E6689">
            <w:pPr>
              <w:rPr>
                <w:rFonts w:cs="Arial"/>
                <w:b/>
                <w:sz w:val="22"/>
              </w:rPr>
            </w:pPr>
            <w:r w:rsidRPr="00762FDD">
              <w:rPr>
                <w:rFonts w:cs="Arial"/>
                <w:b/>
                <w:sz w:val="24"/>
                <w:szCs w:val="24"/>
              </w:rPr>
              <w:t>Name of grantee organisation</w:t>
            </w:r>
            <w:r w:rsidRPr="0036134C">
              <w:rPr>
                <w:rFonts w:cs="Arial"/>
                <w:b/>
                <w:sz w:val="22"/>
              </w:rPr>
              <w:t xml:space="preserve">:  </w:t>
            </w:r>
          </w:p>
        </w:tc>
      </w:tr>
      <w:tr w:rsidR="00F22AD9" w:rsidRPr="0036134C" w14:paraId="7BB5E4A5" w14:textId="77777777" w:rsidTr="004E6689">
        <w:trPr>
          <w:trHeight w:val="340"/>
        </w:trPr>
        <w:tc>
          <w:tcPr>
            <w:tcW w:w="9016" w:type="dxa"/>
            <w:gridSpan w:val="2"/>
            <w:tcBorders>
              <w:top w:val="single" w:sz="4" w:space="0" w:color="auto"/>
              <w:left w:val="single" w:sz="4" w:space="0" w:color="auto"/>
              <w:bottom w:val="single" w:sz="4" w:space="0" w:color="auto"/>
              <w:right w:val="single" w:sz="4" w:space="0" w:color="auto"/>
            </w:tcBorders>
          </w:tcPr>
          <w:p w14:paraId="47E372BF" w14:textId="77777777" w:rsidR="00F22AD9" w:rsidRPr="0036134C" w:rsidRDefault="00F22AD9" w:rsidP="004E6689">
            <w:pPr>
              <w:rPr>
                <w:rFonts w:cs="Arial"/>
                <w:b/>
                <w:sz w:val="22"/>
              </w:rPr>
            </w:pPr>
          </w:p>
        </w:tc>
      </w:tr>
      <w:tr w:rsidR="00F22AD9" w:rsidRPr="0036134C" w14:paraId="19E5A36A" w14:textId="77777777" w:rsidTr="004E6689">
        <w:trPr>
          <w:trHeight w:val="340"/>
        </w:trPr>
        <w:tc>
          <w:tcPr>
            <w:tcW w:w="9016" w:type="dxa"/>
            <w:gridSpan w:val="2"/>
            <w:tcBorders>
              <w:top w:val="single" w:sz="4" w:space="0" w:color="auto"/>
              <w:left w:val="single" w:sz="4" w:space="0" w:color="auto"/>
              <w:bottom w:val="single" w:sz="4" w:space="0" w:color="auto"/>
              <w:right w:val="single" w:sz="4" w:space="0" w:color="auto"/>
            </w:tcBorders>
            <w:hideMark/>
          </w:tcPr>
          <w:p w14:paraId="0C11974A" w14:textId="22F7DF4E" w:rsidR="0036134C" w:rsidRPr="0036134C" w:rsidRDefault="00F22AD9" w:rsidP="004E6689">
            <w:pPr>
              <w:rPr>
                <w:rFonts w:cs="Arial"/>
                <w:i/>
                <w:iCs/>
                <w:sz w:val="22"/>
              </w:rPr>
            </w:pPr>
            <w:r w:rsidRPr="00762FDD">
              <w:rPr>
                <w:rFonts w:cs="Arial"/>
                <w:b/>
                <w:sz w:val="24"/>
                <w:szCs w:val="24"/>
              </w:rPr>
              <w:t xml:space="preserve">Primary contact for the </w:t>
            </w:r>
            <w:r w:rsidR="00D03659" w:rsidRPr="00762FDD">
              <w:rPr>
                <w:rFonts w:cs="Arial"/>
                <w:b/>
                <w:sz w:val="24"/>
                <w:szCs w:val="24"/>
              </w:rPr>
              <w:t>IOTLS</w:t>
            </w:r>
            <w:r w:rsidRPr="00762FDD">
              <w:rPr>
                <w:rFonts w:cs="Arial"/>
                <w:b/>
                <w:sz w:val="24"/>
                <w:szCs w:val="24"/>
              </w:rPr>
              <w:t xml:space="preserve"> grant monitoring purposes </w:t>
            </w:r>
            <w:r w:rsidRPr="0036134C">
              <w:rPr>
                <w:rFonts w:cs="Arial"/>
                <w:i/>
                <w:iCs/>
                <w:sz w:val="22"/>
              </w:rPr>
              <w:t>(primary contact or project lead)</w:t>
            </w:r>
          </w:p>
        </w:tc>
      </w:tr>
      <w:tr w:rsidR="00F22AD9" w:rsidRPr="0036134C" w14:paraId="05ED3121" w14:textId="77777777" w:rsidTr="00F22AD9">
        <w:trPr>
          <w:trHeight w:val="340"/>
        </w:trPr>
        <w:tc>
          <w:tcPr>
            <w:tcW w:w="3861" w:type="dxa"/>
            <w:tcBorders>
              <w:top w:val="single" w:sz="4" w:space="0" w:color="auto"/>
              <w:left w:val="single" w:sz="4" w:space="0" w:color="auto"/>
              <w:bottom w:val="single" w:sz="4" w:space="0" w:color="auto"/>
              <w:right w:val="single" w:sz="4" w:space="0" w:color="auto"/>
            </w:tcBorders>
            <w:hideMark/>
          </w:tcPr>
          <w:p w14:paraId="19BACF75" w14:textId="77777777" w:rsidR="00F22AD9" w:rsidRPr="0036134C" w:rsidRDefault="00F22AD9" w:rsidP="004E6689">
            <w:pPr>
              <w:rPr>
                <w:rFonts w:cs="Arial"/>
                <w:sz w:val="22"/>
              </w:rPr>
            </w:pPr>
            <w:r w:rsidRPr="0036134C">
              <w:rPr>
                <w:rFonts w:cs="Arial"/>
                <w:sz w:val="22"/>
              </w:rPr>
              <w:t>Name:</w:t>
            </w:r>
          </w:p>
        </w:tc>
        <w:tc>
          <w:tcPr>
            <w:tcW w:w="5155" w:type="dxa"/>
            <w:tcBorders>
              <w:top w:val="single" w:sz="4" w:space="0" w:color="auto"/>
              <w:left w:val="single" w:sz="4" w:space="0" w:color="auto"/>
              <w:bottom w:val="single" w:sz="4" w:space="0" w:color="auto"/>
              <w:right w:val="single" w:sz="4" w:space="0" w:color="auto"/>
            </w:tcBorders>
          </w:tcPr>
          <w:p w14:paraId="2EB58CF4" w14:textId="54ED8FB8" w:rsidR="00F22AD9" w:rsidRPr="0036134C" w:rsidRDefault="00F22AD9" w:rsidP="004E6689">
            <w:pPr>
              <w:rPr>
                <w:rFonts w:cs="Arial"/>
                <w:sz w:val="22"/>
              </w:rPr>
            </w:pPr>
          </w:p>
        </w:tc>
      </w:tr>
      <w:tr w:rsidR="00F22AD9" w:rsidRPr="0036134C" w14:paraId="024B6A38" w14:textId="77777777" w:rsidTr="00F22AD9">
        <w:trPr>
          <w:trHeight w:val="340"/>
        </w:trPr>
        <w:tc>
          <w:tcPr>
            <w:tcW w:w="3861" w:type="dxa"/>
            <w:tcBorders>
              <w:top w:val="single" w:sz="4" w:space="0" w:color="auto"/>
              <w:left w:val="single" w:sz="4" w:space="0" w:color="auto"/>
              <w:bottom w:val="single" w:sz="4" w:space="0" w:color="auto"/>
              <w:right w:val="single" w:sz="4" w:space="0" w:color="auto"/>
            </w:tcBorders>
            <w:hideMark/>
          </w:tcPr>
          <w:p w14:paraId="77827336" w14:textId="77777777" w:rsidR="00F22AD9" w:rsidRPr="0036134C" w:rsidRDefault="00F22AD9" w:rsidP="004E6689">
            <w:pPr>
              <w:rPr>
                <w:rFonts w:cs="Arial"/>
                <w:sz w:val="22"/>
              </w:rPr>
            </w:pPr>
            <w:r w:rsidRPr="0036134C">
              <w:rPr>
                <w:rFonts w:cs="Arial"/>
                <w:sz w:val="22"/>
              </w:rPr>
              <w:t>Position in the grantee organisation:</w:t>
            </w:r>
          </w:p>
        </w:tc>
        <w:tc>
          <w:tcPr>
            <w:tcW w:w="5155" w:type="dxa"/>
            <w:tcBorders>
              <w:top w:val="single" w:sz="4" w:space="0" w:color="auto"/>
              <w:left w:val="single" w:sz="4" w:space="0" w:color="auto"/>
              <w:bottom w:val="single" w:sz="4" w:space="0" w:color="auto"/>
              <w:right w:val="single" w:sz="4" w:space="0" w:color="auto"/>
            </w:tcBorders>
          </w:tcPr>
          <w:p w14:paraId="628ACF9B" w14:textId="38AF55DE" w:rsidR="00F22AD9" w:rsidRPr="0036134C" w:rsidRDefault="00F22AD9" w:rsidP="004E6689">
            <w:pPr>
              <w:rPr>
                <w:rFonts w:cs="Arial"/>
                <w:sz w:val="22"/>
              </w:rPr>
            </w:pPr>
          </w:p>
        </w:tc>
      </w:tr>
      <w:tr w:rsidR="00F22AD9" w:rsidRPr="0036134C" w14:paraId="2510053E" w14:textId="77777777" w:rsidTr="00F22AD9">
        <w:trPr>
          <w:trHeight w:val="340"/>
        </w:trPr>
        <w:tc>
          <w:tcPr>
            <w:tcW w:w="3861" w:type="dxa"/>
            <w:tcBorders>
              <w:top w:val="single" w:sz="4" w:space="0" w:color="auto"/>
              <w:left w:val="single" w:sz="4" w:space="0" w:color="auto"/>
              <w:bottom w:val="single" w:sz="4" w:space="0" w:color="auto"/>
              <w:right w:val="single" w:sz="4" w:space="0" w:color="auto"/>
            </w:tcBorders>
            <w:hideMark/>
          </w:tcPr>
          <w:p w14:paraId="223691F4" w14:textId="77777777" w:rsidR="00F22AD9" w:rsidRPr="0036134C" w:rsidRDefault="00F22AD9" w:rsidP="004E6689">
            <w:pPr>
              <w:rPr>
                <w:rFonts w:cs="Arial"/>
                <w:sz w:val="22"/>
              </w:rPr>
            </w:pPr>
            <w:r w:rsidRPr="0036134C">
              <w:rPr>
                <w:rFonts w:cs="Arial"/>
                <w:sz w:val="22"/>
              </w:rPr>
              <w:t>Contact telephone number (direct):</w:t>
            </w:r>
          </w:p>
        </w:tc>
        <w:tc>
          <w:tcPr>
            <w:tcW w:w="5155" w:type="dxa"/>
            <w:tcBorders>
              <w:top w:val="single" w:sz="4" w:space="0" w:color="auto"/>
              <w:left w:val="single" w:sz="4" w:space="0" w:color="auto"/>
              <w:bottom w:val="single" w:sz="4" w:space="0" w:color="auto"/>
              <w:right w:val="single" w:sz="4" w:space="0" w:color="auto"/>
            </w:tcBorders>
          </w:tcPr>
          <w:p w14:paraId="228A0C8B" w14:textId="397DFF30" w:rsidR="00F22AD9" w:rsidRPr="0036134C" w:rsidRDefault="00F22AD9" w:rsidP="004E6689">
            <w:pPr>
              <w:rPr>
                <w:rFonts w:cs="Arial"/>
                <w:sz w:val="22"/>
              </w:rPr>
            </w:pPr>
          </w:p>
        </w:tc>
      </w:tr>
      <w:tr w:rsidR="00F22AD9" w:rsidRPr="0036134C" w14:paraId="442D5191" w14:textId="77777777" w:rsidTr="00F22AD9">
        <w:trPr>
          <w:trHeight w:val="340"/>
        </w:trPr>
        <w:tc>
          <w:tcPr>
            <w:tcW w:w="3861" w:type="dxa"/>
            <w:tcBorders>
              <w:top w:val="single" w:sz="4" w:space="0" w:color="auto"/>
              <w:left w:val="single" w:sz="4" w:space="0" w:color="auto"/>
              <w:bottom w:val="single" w:sz="4" w:space="0" w:color="auto"/>
              <w:right w:val="single" w:sz="4" w:space="0" w:color="auto"/>
            </w:tcBorders>
            <w:hideMark/>
          </w:tcPr>
          <w:p w14:paraId="72A5DFB5" w14:textId="77777777" w:rsidR="00F22AD9" w:rsidRPr="0036134C" w:rsidRDefault="00F22AD9" w:rsidP="004E6689">
            <w:pPr>
              <w:spacing w:line="360" w:lineRule="auto"/>
              <w:rPr>
                <w:rFonts w:cs="Arial"/>
                <w:sz w:val="22"/>
              </w:rPr>
            </w:pPr>
            <w:r w:rsidRPr="0036134C">
              <w:rPr>
                <w:rFonts w:cs="Arial"/>
                <w:sz w:val="22"/>
              </w:rPr>
              <w:t>Contact email address:</w:t>
            </w:r>
          </w:p>
        </w:tc>
        <w:tc>
          <w:tcPr>
            <w:tcW w:w="5155" w:type="dxa"/>
            <w:tcBorders>
              <w:top w:val="single" w:sz="4" w:space="0" w:color="auto"/>
              <w:left w:val="single" w:sz="4" w:space="0" w:color="auto"/>
              <w:bottom w:val="single" w:sz="4" w:space="0" w:color="auto"/>
              <w:right w:val="single" w:sz="4" w:space="0" w:color="auto"/>
            </w:tcBorders>
          </w:tcPr>
          <w:p w14:paraId="608407D5" w14:textId="31B3B09A" w:rsidR="00F22AD9" w:rsidRPr="0036134C" w:rsidRDefault="00F22AD9" w:rsidP="004E6689">
            <w:pPr>
              <w:spacing w:line="360" w:lineRule="auto"/>
              <w:rPr>
                <w:rFonts w:cs="Arial"/>
                <w:sz w:val="22"/>
              </w:rPr>
            </w:pPr>
          </w:p>
        </w:tc>
      </w:tr>
    </w:tbl>
    <w:p w14:paraId="199F03B1" w14:textId="77777777" w:rsidR="00F22AD9" w:rsidRPr="0036134C" w:rsidRDefault="00F22AD9" w:rsidP="00F22AD9">
      <w:pPr>
        <w:spacing w:after="200" w:line="276" w:lineRule="auto"/>
        <w:jc w:val="both"/>
        <w:rPr>
          <w:rFonts w:ascii="Arial" w:eastAsia="Calibri" w:hAnsi="Arial" w:cs="Arial"/>
          <w:b/>
          <w:bCs/>
          <w:i/>
          <w:iCs/>
          <w:color w:val="FF0000"/>
        </w:rPr>
      </w:pPr>
    </w:p>
    <w:tbl>
      <w:tblPr>
        <w:tblStyle w:val="TableGrid18"/>
        <w:tblW w:w="0" w:type="auto"/>
        <w:tblInd w:w="0" w:type="dxa"/>
        <w:tblLook w:val="04A0" w:firstRow="1" w:lastRow="0" w:firstColumn="1" w:lastColumn="0" w:noHBand="0" w:noVBand="1"/>
      </w:tblPr>
      <w:tblGrid>
        <w:gridCol w:w="9016"/>
      </w:tblGrid>
      <w:tr w:rsidR="00A1282A" w:rsidRPr="0036134C" w14:paraId="1A7F0191" w14:textId="77777777" w:rsidTr="00A1282A">
        <w:tc>
          <w:tcPr>
            <w:tcW w:w="9016" w:type="dxa"/>
          </w:tcPr>
          <w:p w14:paraId="29AE05EE" w14:textId="77777777" w:rsidR="00A1282A" w:rsidRPr="00762FDD" w:rsidRDefault="00A1282A" w:rsidP="00E903A4">
            <w:pPr>
              <w:pStyle w:val="ListParagraph"/>
              <w:numPr>
                <w:ilvl w:val="0"/>
                <w:numId w:val="1"/>
              </w:numPr>
              <w:spacing w:before="60" w:after="60" w:line="276" w:lineRule="auto"/>
              <w:jc w:val="both"/>
              <w:rPr>
                <w:rFonts w:cs="Arial"/>
                <w:i/>
                <w:iCs/>
                <w:sz w:val="24"/>
                <w:szCs w:val="24"/>
              </w:rPr>
            </w:pPr>
            <w:r w:rsidRPr="00762FDD">
              <w:rPr>
                <w:rFonts w:cs="Arial"/>
                <w:b/>
                <w:sz w:val="24"/>
                <w:szCs w:val="24"/>
              </w:rPr>
              <w:t>Contributing to the core objectives of IOTLS (600 words max)</w:t>
            </w:r>
          </w:p>
          <w:p w14:paraId="142644E5" w14:textId="77777777" w:rsidR="00A1282A" w:rsidRPr="0036134C" w:rsidRDefault="00A1282A" w:rsidP="00E903A4">
            <w:pPr>
              <w:spacing w:before="60" w:after="60"/>
              <w:ind w:left="720"/>
              <w:contextualSpacing/>
              <w:jc w:val="both"/>
              <w:rPr>
                <w:rFonts w:cs="Arial"/>
                <w:bCs/>
                <w:i/>
                <w:iCs/>
                <w:sz w:val="22"/>
              </w:rPr>
            </w:pPr>
          </w:p>
          <w:p w14:paraId="441DC947" w14:textId="6CC2C1C4" w:rsidR="00A1282A" w:rsidRPr="002F5647" w:rsidRDefault="006F56B6" w:rsidP="001F1EBE">
            <w:pPr>
              <w:spacing w:after="60"/>
              <w:contextualSpacing/>
              <w:jc w:val="both"/>
              <w:rPr>
                <w:rFonts w:cs="Arial"/>
                <w:bCs/>
                <w:iCs/>
                <w:sz w:val="22"/>
              </w:rPr>
            </w:pPr>
            <w:r w:rsidRPr="002F5647">
              <w:rPr>
                <w:rFonts w:cs="Arial"/>
                <w:bCs/>
                <w:iCs/>
                <w:sz w:val="22"/>
              </w:rPr>
              <w:t>P</w:t>
            </w:r>
            <w:r w:rsidR="00A1282A" w:rsidRPr="002F5647">
              <w:rPr>
                <w:rFonts w:cs="Arial"/>
                <w:bCs/>
                <w:iCs/>
                <w:sz w:val="22"/>
              </w:rPr>
              <w:t xml:space="preserve">lease describe </w:t>
            </w:r>
            <w:r w:rsidR="00BD1A4A" w:rsidRPr="002F5647">
              <w:rPr>
                <w:rFonts w:cs="Arial"/>
                <w:bCs/>
                <w:iCs/>
                <w:sz w:val="22"/>
              </w:rPr>
              <w:t xml:space="preserve">any learning and </w:t>
            </w:r>
            <w:r w:rsidR="001226F7" w:rsidRPr="002F5647">
              <w:rPr>
                <w:rFonts w:cs="Arial"/>
                <w:bCs/>
                <w:iCs/>
                <w:sz w:val="22"/>
              </w:rPr>
              <w:t xml:space="preserve">how </w:t>
            </w:r>
            <w:r w:rsidR="00A1282A" w:rsidRPr="002F5647">
              <w:rPr>
                <w:rFonts w:cs="Arial"/>
                <w:bCs/>
                <w:iCs/>
                <w:sz w:val="22"/>
              </w:rPr>
              <w:t xml:space="preserve">your service has contributed to each of the below </w:t>
            </w:r>
            <w:r w:rsidR="00F84C4C" w:rsidRPr="002F5647">
              <w:rPr>
                <w:rFonts w:cs="Arial"/>
                <w:bCs/>
                <w:iCs/>
                <w:sz w:val="22"/>
              </w:rPr>
              <w:t>objectives</w:t>
            </w:r>
            <w:r w:rsidR="000C47A7" w:rsidRPr="002F5647">
              <w:rPr>
                <w:rFonts w:cs="Arial"/>
                <w:bCs/>
                <w:iCs/>
                <w:sz w:val="22"/>
              </w:rPr>
              <w:t xml:space="preserve"> for IOTLS</w:t>
            </w:r>
            <w:r w:rsidR="0036134C" w:rsidRPr="002F5647">
              <w:rPr>
                <w:rFonts w:cs="Arial"/>
                <w:bCs/>
                <w:iCs/>
                <w:sz w:val="22"/>
              </w:rPr>
              <w:t xml:space="preserve"> in the last six months</w:t>
            </w:r>
            <w:r w:rsidR="00A1282A" w:rsidRPr="002F5647">
              <w:rPr>
                <w:rFonts w:cs="Arial"/>
                <w:bCs/>
                <w:iCs/>
                <w:sz w:val="22"/>
              </w:rPr>
              <w:t>:</w:t>
            </w:r>
          </w:p>
          <w:p w14:paraId="3FC18F5D" w14:textId="77777777" w:rsidR="003D0413" w:rsidRPr="002F5647" w:rsidRDefault="003D0413" w:rsidP="001F1EBE">
            <w:pPr>
              <w:spacing w:after="60"/>
              <w:contextualSpacing/>
              <w:jc w:val="both"/>
              <w:rPr>
                <w:rFonts w:cs="Arial"/>
                <w:bCs/>
                <w:iCs/>
                <w:sz w:val="22"/>
              </w:rPr>
            </w:pPr>
          </w:p>
          <w:p w14:paraId="45BF71B3" w14:textId="20060A24" w:rsidR="00A1282A" w:rsidRPr="002F5647" w:rsidRDefault="00A1282A" w:rsidP="003028BE">
            <w:pPr>
              <w:pStyle w:val="ListParagraph"/>
              <w:numPr>
                <w:ilvl w:val="0"/>
                <w:numId w:val="15"/>
              </w:numPr>
              <w:spacing w:after="60"/>
              <w:jc w:val="both"/>
              <w:rPr>
                <w:rFonts w:cs="Arial"/>
                <w:bCs/>
                <w:iCs/>
                <w:sz w:val="22"/>
              </w:rPr>
            </w:pPr>
            <w:r w:rsidRPr="002F5647">
              <w:rPr>
                <w:rFonts w:cs="Arial"/>
                <w:bCs/>
                <w:iCs/>
                <w:sz w:val="22"/>
              </w:rPr>
              <w:t>Objective 1</w:t>
            </w:r>
            <w:r w:rsidR="00E97D8C" w:rsidRPr="002F5647">
              <w:rPr>
                <w:rFonts w:cs="Arial"/>
                <w:bCs/>
                <w:iCs/>
                <w:sz w:val="22"/>
              </w:rPr>
              <w:t xml:space="preserve"> - Support</w:t>
            </w:r>
            <w:r w:rsidRPr="002F5647">
              <w:rPr>
                <w:rFonts w:cs="Arial"/>
                <w:bCs/>
                <w:iCs/>
                <w:sz w:val="22"/>
              </w:rPr>
              <w:t>: How has your service helped provide and improve services that support the earliest possible interventions for litigants in person, reducing the risk of their problems escalating?</w:t>
            </w:r>
          </w:p>
          <w:p w14:paraId="12790C5D" w14:textId="77777777" w:rsidR="003D0413" w:rsidRPr="002F5647" w:rsidRDefault="003D0413" w:rsidP="003D0413">
            <w:pPr>
              <w:pStyle w:val="ListParagraph"/>
              <w:spacing w:after="60"/>
              <w:jc w:val="both"/>
              <w:rPr>
                <w:rFonts w:cs="Arial"/>
                <w:bCs/>
                <w:iCs/>
                <w:sz w:val="22"/>
              </w:rPr>
            </w:pPr>
          </w:p>
          <w:p w14:paraId="5C79AFC0" w14:textId="22BFDC93" w:rsidR="00A1282A" w:rsidRPr="002F5647" w:rsidRDefault="00A1282A" w:rsidP="003028BE">
            <w:pPr>
              <w:pStyle w:val="ListParagraph"/>
              <w:numPr>
                <w:ilvl w:val="0"/>
                <w:numId w:val="15"/>
              </w:numPr>
              <w:spacing w:after="60"/>
              <w:jc w:val="both"/>
              <w:rPr>
                <w:rFonts w:cs="Arial"/>
                <w:bCs/>
                <w:iCs/>
                <w:sz w:val="22"/>
              </w:rPr>
            </w:pPr>
            <w:r w:rsidRPr="002F5647">
              <w:rPr>
                <w:rFonts w:cs="Arial"/>
                <w:bCs/>
                <w:iCs/>
                <w:sz w:val="22"/>
              </w:rPr>
              <w:t>Objective 2</w:t>
            </w:r>
            <w:r w:rsidR="00E97D8C" w:rsidRPr="002F5647">
              <w:rPr>
                <w:rFonts w:cs="Arial"/>
                <w:bCs/>
                <w:iCs/>
                <w:sz w:val="22"/>
              </w:rPr>
              <w:t xml:space="preserve"> </w:t>
            </w:r>
            <w:r w:rsidR="000E23C8" w:rsidRPr="002F5647">
              <w:rPr>
                <w:rFonts w:cs="Arial"/>
                <w:bCs/>
                <w:iCs/>
                <w:sz w:val="22"/>
              </w:rPr>
              <w:t>- Connect</w:t>
            </w:r>
            <w:r w:rsidRPr="002F5647">
              <w:rPr>
                <w:rFonts w:cs="Arial"/>
                <w:bCs/>
                <w:iCs/>
                <w:sz w:val="22"/>
              </w:rPr>
              <w:t xml:space="preserve">: How has your service delivered advice and support based on user needs, improved the effectiveness and efficiency of digital and remote delivery, and safeguarded in-person services for those who need them the most? </w:t>
            </w:r>
          </w:p>
          <w:p w14:paraId="3B43FA5B" w14:textId="77777777" w:rsidR="003D0413" w:rsidRPr="002F5647" w:rsidRDefault="003D0413" w:rsidP="003D0413">
            <w:pPr>
              <w:spacing w:after="60"/>
              <w:jc w:val="both"/>
              <w:rPr>
                <w:rFonts w:cs="Arial"/>
                <w:bCs/>
                <w:iCs/>
              </w:rPr>
            </w:pPr>
          </w:p>
          <w:p w14:paraId="0FA6FFAF" w14:textId="74F2B5AA" w:rsidR="0036134C" w:rsidRPr="002F5647" w:rsidRDefault="00A1282A" w:rsidP="0036134C">
            <w:pPr>
              <w:pStyle w:val="ListParagraph"/>
              <w:numPr>
                <w:ilvl w:val="0"/>
                <w:numId w:val="15"/>
              </w:numPr>
              <w:spacing w:after="60"/>
              <w:jc w:val="both"/>
              <w:rPr>
                <w:rFonts w:cs="Arial"/>
                <w:bCs/>
                <w:iCs/>
                <w:sz w:val="22"/>
              </w:rPr>
            </w:pPr>
            <w:r w:rsidRPr="002F5647">
              <w:rPr>
                <w:rFonts w:cs="Arial"/>
                <w:bCs/>
                <w:iCs/>
                <w:sz w:val="22"/>
              </w:rPr>
              <w:lastRenderedPageBreak/>
              <w:t>Objective 3</w:t>
            </w:r>
            <w:r w:rsidR="000E23C8" w:rsidRPr="002F5647">
              <w:rPr>
                <w:rFonts w:cs="Arial"/>
                <w:bCs/>
                <w:iCs/>
                <w:sz w:val="22"/>
              </w:rPr>
              <w:t xml:space="preserve"> - Collaborate</w:t>
            </w:r>
            <w:r w:rsidRPr="002F5647">
              <w:rPr>
                <w:rFonts w:cs="Arial"/>
                <w:bCs/>
                <w:iCs/>
                <w:sz w:val="22"/>
              </w:rPr>
              <w:t xml:space="preserve">: How has your service helped to develop and sustain collaborative partnerships across the justice and advice sector to improve the quality and breadth of advice provided? </w:t>
            </w:r>
          </w:p>
          <w:p w14:paraId="38140691" w14:textId="77777777" w:rsidR="00363264" w:rsidRPr="00363264" w:rsidRDefault="00363264" w:rsidP="00363264">
            <w:pPr>
              <w:pStyle w:val="ListParagraph"/>
              <w:spacing w:after="60"/>
              <w:jc w:val="both"/>
              <w:rPr>
                <w:rFonts w:cs="Arial"/>
                <w:bCs/>
                <w:i/>
                <w:sz w:val="22"/>
              </w:rPr>
            </w:pPr>
          </w:p>
          <w:p w14:paraId="2B208AF1" w14:textId="7A886840" w:rsidR="00A1282A" w:rsidRPr="0036134C" w:rsidRDefault="0036134C" w:rsidP="0036134C">
            <w:pPr>
              <w:spacing w:after="60"/>
              <w:jc w:val="both"/>
              <w:rPr>
                <w:rFonts w:cs="Arial"/>
                <w:bCs/>
                <w:i/>
              </w:rPr>
            </w:pPr>
            <w:r>
              <w:rPr>
                <w:rFonts w:cs="Arial"/>
                <w:bCs/>
                <w:i/>
              </w:rPr>
              <w:t>Please label the objective you are referring</w:t>
            </w:r>
            <w:r w:rsidR="00363264">
              <w:rPr>
                <w:rFonts w:cs="Arial"/>
                <w:bCs/>
                <w:i/>
              </w:rPr>
              <w:t xml:space="preserve"> to</w:t>
            </w:r>
            <w:r>
              <w:rPr>
                <w:rFonts w:cs="Arial"/>
                <w:bCs/>
                <w:i/>
              </w:rPr>
              <w:t xml:space="preserve"> </w:t>
            </w:r>
            <w:r w:rsidR="00363264">
              <w:rPr>
                <w:rFonts w:cs="Arial"/>
                <w:bCs/>
                <w:i/>
              </w:rPr>
              <w:t xml:space="preserve">for each </w:t>
            </w:r>
            <w:r w:rsidR="007D37F3">
              <w:rPr>
                <w:rFonts w:cs="Arial"/>
                <w:bCs/>
                <w:i/>
              </w:rPr>
              <w:t xml:space="preserve">of your </w:t>
            </w:r>
            <w:r w:rsidR="00363264">
              <w:rPr>
                <w:rFonts w:cs="Arial"/>
                <w:bCs/>
                <w:i/>
              </w:rPr>
              <w:t>answers (Objective 1-3)</w:t>
            </w:r>
          </w:p>
        </w:tc>
      </w:tr>
      <w:tr w:rsidR="00A1282A" w:rsidRPr="0036134C" w14:paraId="2B1F3A13" w14:textId="77777777" w:rsidTr="00A1282A">
        <w:tc>
          <w:tcPr>
            <w:tcW w:w="9016" w:type="dxa"/>
          </w:tcPr>
          <w:p w14:paraId="118DC37A" w14:textId="77777777" w:rsidR="00A16B04" w:rsidRDefault="00A16B04" w:rsidP="003116B0">
            <w:pPr>
              <w:spacing w:before="40" w:after="40"/>
              <w:jc w:val="both"/>
              <w:rPr>
                <w:rFonts w:cs="Arial"/>
                <w:bCs/>
                <w:strike/>
                <w:color w:val="000000"/>
                <w:sz w:val="22"/>
              </w:rPr>
            </w:pPr>
          </w:p>
          <w:p w14:paraId="6382C728" w14:textId="77777777" w:rsidR="00A1282A" w:rsidRPr="0036134C" w:rsidRDefault="00A1282A" w:rsidP="009E61CF">
            <w:pPr>
              <w:spacing w:before="40" w:after="40"/>
              <w:jc w:val="both"/>
              <w:rPr>
                <w:rFonts w:cs="Arial"/>
                <w:b/>
                <w:sz w:val="22"/>
              </w:rPr>
            </w:pPr>
          </w:p>
        </w:tc>
      </w:tr>
    </w:tbl>
    <w:p w14:paraId="14F4A599" w14:textId="77777777" w:rsidR="00F22AD9" w:rsidRPr="0036134C" w:rsidRDefault="00F22AD9"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F22AD9" w:rsidRPr="0036134C" w14:paraId="6F7CD7B3" w14:textId="77777777" w:rsidTr="004E6689">
        <w:tc>
          <w:tcPr>
            <w:tcW w:w="9016" w:type="dxa"/>
            <w:tcBorders>
              <w:top w:val="single" w:sz="4" w:space="0" w:color="auto"/>
              <w:left w:val="single" w:sz="4" w:space="0" w:color="auto"/>
              <w:bottom w:val="single" w:sz="4" w:space="0" w:color="auto"/>
              <w:right w:val="single" w:sz="4" w:space="0" w:color="auto"/>
            </w:tcBorders>
          </w:tcPr>
          <w:p w14:paraId="088195A8" w14:textId="47B064AF" w:rsidR="00F22AD9" w:rsidRPr="00762FDD" w:rsidRDefault="00B56775" w:rsidP="00BD1A4A">
            <w:pPr>
              <w:numPr>
                <w:ilvl w:val="0"/>
                <w:numId w:val="29"/>
              </w:numPr>
              <w:spacing w:before="60" w:after="60" w:line="276" w:lineRule="auto"/>
              <w:contextualSpacing/>
              <w:jc w:val="both"/>
              <w:rPr>
                <w:rFonts w:cs="Arial"/>
                <w:i/>
                <w:iCs/>
                <w:color w:val="000000"/>
                <w:sz w:val="24"/>
                <w:szCs w:val="24"/>
              </w:rPr>
            </w:pPr>
            <w:bookmarkStart w:id="1" w:name="_Hlk53123740"/>
            <w:r w:rsidRPr="00762FDD">
              <w:rPr>
                <w:rFonts w:cs="Arial"/>
                <w:b/>
                <w:color w:val="000000"/>
                <w:sz w:val="24"/>
                <w:szCs w:val="24"/>
              </w:rPr>
              <w:t>Key achievements and challenges</w:t>
            </w:r>
            <w:r w:rsidR="005A7EB4" w:rsidRPr="00762FDD">
              <w:rPr>
                <w:rFonts w:cs="Arial"/>
                <w:b/>
                <w:color w:val="000000"/>
                <w:sz w:val="24"/>
                <w:szCs w:val="24"/>
              </w:rPr>
              <w:t xml:space="preserve"> </w:t>
            </w:r>
            <w:r w:rsidR="00D478CA" w:rsidRPr="00762FDD">
              <w:rPr>
                <w:rFonts w:cs="Arial"/>
                <w:b/>
                <w:sz w:val="24"/>
                <w:szCs w:val="24"/>
              </w:rPr>
              <w:t>(600 words max)</w:t>
            </w:r>
          </w:p>
          <w:p w14:paraId="6E5714E9" w14:textId="77777777" w:rsidR="00F22AD9" w:rsidRPr="0036134C" w:rsidRDefault="00F22AD9" w:rsidP="004E6689">
            <w:pPr>
              <w:spacing w:before="60" w:after="60"/>
              <w:ind w:left="720"/>
              <w:contextualSpacing/>
              <w:jc w:val="both"/>
              <w:rPr>
                <w:rFonts w:cs="Arial"/>
                <w:bCs/>
                <w:i/>
                <w:iCs/>
                <w:color w:val="000000"/>
                <w:sz w:val="22"/>
                <w:highlight w:val="yellow"/>
              </w:rPr>
            </w:pPr>
          </w:p>
          <w:p w14:paraId="1DCA2868" w14:textId="06A0952F" w:rsidR="00F22AD9" w:rsidRPr="0036134C" w:rsidRDefault="00B56775" w:rsidP="00F22AD9">
            <w:pPr>
              <w:spacing w:before="60" w:after="60"/>
              <w:contextualSpacing/>
              <w:jc w:val="both"/>
              <w:rPr>
                <w:rFonts w:cs="Arial"/>
                <w:bCs/>
                <w:i/>
                <w:iCs/>
                <w:color w:val="FF0000"/>
                <w:sz w:val="22"/>
                <w:highlight w:val="yellow"/>
              </w:rPr>
            </w:pPr>
            <w:r w:rsidRPr="0036134C">
              <w:rPr>
                <w:rFonts w:cs="Arial"/>
                <w:i/>
                <w:iCs/>
                <w:color w:val="000000"/>
                <w:sz w:val="22"/>
              </w:rPr>
              <w:t xml:space="preserve">Please use the space below to share </w:t>
            </w:r>
            <w:r w:rsidRPr="0036134C">
              <w:rPr>
                <w:rFonts w:cs="Arial"/>
                <w:b/>
                <w:bCs/>
                <w:i/>
                <w:iCs/>
                <w:color w:val="000000"/>
                <w:sz w:val="22"/>
              </w:rPr>
              <w:t>two or three key achievements and any challenges</w:t>
            </w:r>
            <w:r w:rsidRPr="0036134C">
              <w:rPr>
                <w:rFonts w:cs="Arial"/>
                <w:i/>
                <w:iCs/>
                <w:color w:val="000000"/>
                <w:sz w:val="22"/>
              </w:rPr>
              <w:t xml:space="preserve"> that </w:t>
            </w:r>
            <w:r w:rsidR="008A78AE" w:rsidRPr="0036134C">
              <w:rPr>
                <w:rFonts w:cs="Arial"/>
                <w:i/>
                <w:iCs/>
                <w:color w:val="000000"/>
                <w:sz w:val="22"/>
              </w:rPr>
              <w:t xml:space="preserve">have </w:t>
            </w:r>
            <w:r w:rsidRPr="0036134C">
              <w:rPr>
                <w:rFonts w:cs="Arial"/>
                <w:i/>
                <w:iCs/>
                <w:color w:val="000000"/>
                <w:sz w:val="22"/>
              </w:rPr>
              <w:t xml:space="preserve">emerged </w:t>
            </w:r>
            <w:r w:rsidR="00E0253F" w:rsidRPr="0036134C">
              <w:rPr>
                <w:rFonts w:cs="Arial"/>
                <w:i/>
                <w:iCs/>
                <w:color w:val="000000"/>
                <w:sz w:val="22"/>
              </w:rPr>
              <w:t>whilst</w:t>
            </w:r>
            <w:r w:rsidRPr="0036134C">
              <w:rPr>
                <w:rFonts w:cs="Arial"/>
                <w:i/>
                <w:iCs/>
                <w:color w:val="000000"/>
                <w:sz w:val="22"/>
              </w:rPr>
              <w:t xml:space="preserve"> delivering your project </w:t>
            </w:r>
            <w:r w:rsidR="00633E9A" w:rsidRPr="0036134C">
              <w:rPr>
                <w:rFonts w:cs="Arial"/>
                <w:i/>
                <w:iCs/>
                <w:color w:val="000000"/>
                <w:sz w:val="22"/>
              </w:rPr>
              <w:t>over the last</w:t>
            </w:r>
            <w:r w:rsidRPr="0036134C">
              <w:rPr>
                <w:rFonts w:cs="Arial"/>
                <w:i/>
                <w:iCs/>
                <w:color w:val="000000"/>
                <w:sz w:val="22"/>
              </w:rPr>
              <w:t xml:space="preserve"> six months</w:t>
            </w:r>
            <w:r w:rsidR="005562D0">
              <w:rPr>
                <w:rFonts w:cs="Arial"/>
                <w:i/>
                <w:iCs/>
                <w:color w:val="000000"/>
                <w:sz w:val="22"/>
              </w:rPr>
              <w:t xml:space="preserve">. Please </w:t>
            </w:r>
            <w:r w:rsidR="003E7807">
              <w:rPr>
                <w:rFonts w:cs="Arial"/>
                <w:i/>
                <w:iCs/>
                <w:color w:val="000000"/>
                <w:sz w:val="22"/>
              </w:rPr>
              <w:t>bullet point each new achievement or challenge.</w:t>
            </w:r>
            <w:r w:rsidR="005562D0">
              <w:rPr>
                <w:rFonts w:cs="Arial"/>
                <w:i/>
                <w:iCs/>
                <w:color w:val="000000"/>
                <w:sz w:val="22"/>
              </w:rPr>
              <w:t xml:space="preserve"> </w:t>
            </w:r>
          </w:p>
        </w:tc>
      </w:tr>
      <w:tr w:rsidR="00F22AD9" w:rsidRPr="0036134C" w14:paraId="0A6A0082" w14:textId="77777777" w:rsidTr="004E6689">
        <w:tc>
          <w:tcPr>
            <w:tcW w:w="9016" w:type="dxa"/>
            <w:tcBorders>
              <w:top w:val="single" w:sz="4" w:space="0" w:color="auto"/>
              <w:left w:val="single" w:sz="4" w:space="0" w:color="auto"/>
              <w:bottom w:val="single" w:sz="4" w:space="0" w:color="auto"/>
              <w:right w:val="single" w:sz="4" w:space="0" w:color="auto"/>
            </w:tcBorders>
          </w:tcPr>
          <w:p w14:paraId="67ECB39F" w14:textId="27C4D891" w:rsidR="00B56775" w:rsidRPr="003227AB" w:rsidRDefault="00B56775" w:rsidP="00B56775">
            <w:pPr>
              <w:spacing w:before="40" w:after="40"/>
              <w:jc w:val="both"/>
              <w:rPr>
                <w:rFonts w:cs="Arial"/>
                <w:bCs/>
                <w:color w:val="000000"/>
                <w:sz w:val="22"/>
              </w:rPr>
            </w:pPr>
            <w:r w:rsidRPr="003227AB">
              <w:rPr>
                <w:rFonts w:cs="Arial"/>
                <w:bCs/>
                <w:color w:val="000000"/>
                <w:sz w:val="22"/>
              </w:rPr>
              <w:t>Key achievements and learnings (300 words max)</w:t>
            </w:r>
          </w:p>
          <w:p w14:paraId="7EB3CCCD" w14:textId="77777777" w:rsidR="00B56775" w:rsidRPr="0036134C" w:rsidRDefault="00B56775" w:rsidP="00B56775">
            <w:pPr>
              <w:spacing w:before="40" w:after="40"/>
              <w:jc w:val="both"/>
              <w:rPr>
                <w:rFonts w:cs="Arial"/>
                <w:bCs/>
                <w:color w:val="000000"/>
                <w:sz w:val="22"/>
                <w:u w:val="single"/>
              </w:rPr>
            </w:pPr>
          </w:p>
          <w:p w14:paraId="274ADD21" w14:textId="77777777" w:rsidR="00DF323B" w:rsidRPr="0036134C" w:rsidRDefault="00DF323B" w:rsidP="00B56775">
            <w:pPr>
              <w:spacing w:before="40" w:after="40"/>
              <w:jc w:val="both"/>
              <w:rPr>
                <w:rFonts w:cs="Arial"/>
                <w:bCs/>
                <w:color w:val="000000"/>
                <w:sz w:val="22"/>
                <w:u w:val="single"/>
              </w:rPr>
            </w:pPr>
          </w:p>
          <w:p w14:paraId="135A615C" w14:textId="77777777" w:rsidR="00F22AD9" w:rsidRDefault="00F22AD9" w:rsidP="004E6689">
            <w:pPr>
              <w:spacing w:before="40" w:after="40"/>
              <w:jc w:val="both"/>
              <w:rPr>
                <w:rFonts w:cs="Arial"/>
                <w:sz w:val="22"/>
              </w:rPr>
            </w:pPr>
          </w:p>
          <w:p w14:paraId="52B1CF49" w14:textId="68637A56" w:rsidR="00DF323B" w:rsidRPr="0036134C" w:rsidRDefault="00DF323B" w:rsidP="004E6689">
            <w:pPr>
              <w:spacing w:before="40" w:after="40"/>
              <w:jc w:val="both"/>
              <w:rPr>
                <w:rFonts w:cs="Arial"/>
                <w:sz w:val="22"/>
              </w:rPr>
            </w:pPr>
          </w:p>
        </w:tc>
      </w:tr>
      <w:tr w:rsidR="003227AB" w:rsidRPr="0036134C" w14:paraId="73EB0C0F" w14:textId="77777777" w:rsidTr="004E6689">
        <w:tc>
          <w:tcPr>
            <w:tcW w:w="9016" w:type="dxa"/>
            <w:tcBorders>
              <w:top w:val="single" w:sz="4" w:space="0" w:color="auto"/>
              <w:left w:val="single" w:sz="4" w:space="0" w:color="auto"/>
              <w:bottom w:val="single" w:sz="4" w:space="0" w:color="auto"/>
              <w:right w:val="single" w:sz="4" w:space="0" w:color="auto"/>
            </w:tcBorders>
          </w:tcPr>
          <w:p w14:paraId="79A5BCC3" w14:textId="77777777" w:rsidR="003227AB" w:rsidRDefault="003227AB" w:rsidP="003227AB">
            <w:pPr>
              <w:spacing w:before="40" w:after="40"/>
              <w:jc w:val="both"/>
              <w:rPr>
                <w:rFonts w:cs="Arial"/>
                <w:bCs/>
                <w:color w:val="000000"/>
                <w:sz w:val="22"/>
              </w:rPr>
            </w:pPr>
            <w:r w:rsidRPr="003227AB">
              <w:rPr>
                <w:rFonts w:cs="Arial"/>
                <w:bCs/>
                <w:color w:val="000000"/>
                <w:sz w:val="22"/>
              </w:rPr>
              <w:t>Key challenges (300 words max)</w:t>
            </w:r>
          </w:p>
          <w:p w14:paraId="616021D0" w14:textId="77777777" w:rsidR="003227AB" w:rsidRDefault="003227AB" w:rsidP="003227AB">
            <w:pPr>
              <w:spacing w:before="40" w:after="40"/>
              <w:jc w:val="both"/>
              <w:rPr>
                <w:rFonts w:cs="Arial"/>
                <w:bCs/>
                <w:color w:val="000000"/>
                <w:sz w:val="22"/>
              </w:rPr>
            </w:pPr>
          </w:p>
          <w:p w14:paraId="10610791" w14:textId="77777777" w:rsidR="003227AB" w:rsidRDefault="003227AB" w:rsidP="003227AB">
            <w:pPr>
              <w:spacing w:before="40" w:after="40"/>
              <w:jc w:val="both"/>
              <w:rPr>
                <w:rFonts w:cs="Arial"/>
                <w:bCs/>
                <w:color w:val="000000"/>
                <w:sz w:val="22"/>
              </w:rPr>
            </w:pPr>
          </w:p>
          <w:p w14:paraId="48EC0E3B" w14:textId="77777777" w:rsidR="003227AB" w:rsidRPr="003227AB" w:rsidRDefault="003227AB" w:rsidP="003227AB">
            <w:pPr>
              <w:spacing w:before="40" w:after="40"/>
              <w:jc w:val="both"/>
              <w:rPr>
                <w:rFonts w:cs="Arial"/>
                <w:bCs/>
                <w:color w:val="000000"/>
                <w:sz w:val="22"/>
              </w:rPr>
            </w:pPr>
          </w:p>
          <w:p w14:paraId="2BEE66D0" w14:textId="77777777" w:rsidR="003227AB" w:rsidRPr="0036134C" w:rsidRDefault="003227AB" w:rsidP="00B56775">
            <w:pPr>
              <w:spacing w:before="40" w:after="40"/>
              <w:jc w:val="both"/>
              <w:rPr>
                <w:rFonts w:cs="Arial"/>
                <w:bCs/>
                <w:color w:val="000000"/>
                <w:u w:val="single"/>
              </w:rPr>
            </w:pPr>
          </w:p>
        </w:tc>
      </w:tr>
      <w:bookmarkEnd w:id="1"/>
    </w:tbl>
    <w:p w14:paraId="1FA23EAA" w14:textId="55BC8B01" w:rsidR="00F22AD9" w:rsidRPr="0036134C" w:rsidRDefault="00F22AD9"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E342B6" w:rsidRPr="0036134C" w14:paraId="75E0545B" w14:textId="77777777" w:rsidTr="00E903A4">
        <w:tc>
          <w:tcPr>
            <w:tcW w:w="9016" w:type="dxa"/>
            <w:tcBorders>
              <w:top w:val="single" w:sz="4" w:space="0" w:color="auto"/>
              <w:left w:val="single" w:sz="4" w:space="0" w:color="auto"/>
              <w:bottom w:val="single" w:sz="4" w:space="0" w:color="auto"/>
              <w:right w:val="single" w:sz="4" w:space="0" w:color="auto"/>
            </w:tcBorders>
          </w:tcPr>
          <w:p w14:paraId="2EC0BB1E" w14:textId="65A46D51" w:rsidR="00E342B6" w:rsidRPr="00762FDD" w:rsidRDefault="00E342B6" w:rsidP="00BD1A4A">
            <w:pPr>
              <w:numPr>
                <w:ilvl w:val="0"/>
                <w:numId w:val="29"/>
              </w:numPr>
              <w:spacing w:before="60" w:after="60" w:line="276" w:lineRule="auto"/>
              <w:contextualSpacing/>
              <w:jc w:val="both"/>
              <w:rPr>
                <w:rFonts w:cs="Arial"/>
                <w:i/>
                <w:iCs/>
                <w:color w:val="000000"/>
                <w:sz w:val="24"/>
                <w:szCs w:val="24"/>
              </w:rPr>
            </w:pPr>
            <w:r w:rsidRPr="00762FDD">
              <w:rPr>
                <w:rFonts w:cs="Arial"/>
                <w:b/>
                <w:color w:val="000000"/>
                <w:sz w:val="24"/>
                <w:szCs w:val="24"/>
              </w:rPr>
              <w:t>Range of services provided through IOTLS</w:t>
            </w:r>
            <w:r w:rsidR="00E74096" w:rsidRPr="00762FDD">
              <w:rPr>
                <w:rFonts w:cs="Arial"/>
                <w:b/>
                <w:color w:val="000000"/>
                <w:sz w:val="24"/>
                <w:szCs w:val="24"/>
              </w:rPr>
              <w:t xml:space="preserve"> </w:t>
            </w:r>
            <w:r w:rsidR="00E74096" w:rsidRPr="00762FDD">
              <w:rPr>
                <w:rFonts w:cs="Arial"/>
                <w:b/>
                <w:sz w:val="24"/>
                <w:szCs w:val="24"/>
              </w:rPr>
              <w:t>(</w:t>
            </w:r>
            <w:r w:rsidR="00C1228B">
              <w:rPr>
                <w:rFonts w:cs="Arial"/>
                <w:b/>
                <w:sz w:val="24"/>
                <w:szCs w:val="24"/>
              </w:rPr>
              <w:t>45</w:t>
            </w:r>
            <w:r w:rsidR="00E74096" w:rsidRPr="00762FDD">
              <w:rPr>
                <w:rFonts w:cs="Arial"/>
                <w:b/>
                <w:sz w:val="24"/>
                <w:szCs w:val="24"/>
              </w:rPr>
              <w:t>0 words max)</w:t>
            </w:r>
          </w:p>
          <w:p w14:paraId="32D73D66" w14:textId="77777777" w:rsidR="00E342B6" w:rsidRPr="002E2953" w:rsidRDefault="00E342B6" w:rsidP="00E903A4">
            <w:pPr>
              <w:spacing w:before="60" w:after="60"/>
              <w:ind w:left="720"/>
              <w:contextualSpacing/>
              <w:jc w:val="both"/>
              <w:rPr>
                <w:rFonts w:cs="Arial"/>
                <w:bCs/>
                <w:i/>
                <w:iCs/>
                <w:color w:val="000000"/>
                <w:sz w:val="22"/>
              </w:rPr>
            </w:pPr>
          </w:p>
          <w:p w14:paraId="1E3EB201" w14:textId="5E58C017" w:rsidR="00BD1A4A" w:rsidRPr="002F5647" w:rsidRDefault="002E2953" w:rsidP="00E903A4">
            <w:pPr>
              <w:spacing w:before="60" w:after="60"/>
              <w:contextualSpacing/>
              <w:jc w:val="both"/>
              <w:rPr>
                <w:rFonts w:cs="Arial"/>
                <w:color w:val="000000"/>
                <w:sz w:val="22"/>
              </w:rPr>
            </w:pPr>
            <w:r w:rsidRPr="002F5647">
              <w:rPr>
                <w:rFonts w:cs="Arial"/>
                <w:color w:val="000000"/>
                <w:sz w:val="22"/>
              </w:rPr>
              <w:t xml:space="preserve">We want to understand the </w:t>
            </w:r>
            <w:r w:rsidR="0056712E" w:rsidRPr="002F5647">
              <w:rPr>
                <w:rFonts w:cs="Arial"/>
                <w:color w:val="000000"/>
                <w:sz w:val="22"/>
              </w:rPr>
              <w:t>client</w:t>
            </w:r>
            <w:r w:rsidRPr="002F5647">
              <w:rPr>
                <w:rFonts w:cs="Arial"/>
                <w:color w:val="000000"/>
                <w:sz w:val="22"/>
              </w:rPr>
              <w:t xml:space="preserve"> journey </w:t>
            </w:r>
            <w:r w:rsidR="0056712E" w:rsidRPr="002F5647">
              <w:rPr>
                <w:rFonts w:cs="Arial"/>
                <w:color w:val="000000"/>
                <w:sz w:val="22"/>
              </w:rPr>
              <w:t>including</w:t>
            </w:r>
            <w:r w:rsidRPr="002F5647">
              <w:rPr>
                <w:rFonts w:cs="Arial"/>
                <w:color w:val="000000"/>
                <w:sz w:val="22"/>
              </w:rPr>
              <w:t xml:space="preserve"> when</w:t>
            </w:r>
            <w:r w:rsidR="0056712E" w:rsidRPr="002F5647">
              <w:rPr>
                <w:rFonts w:cs="Arial"/>
                <w:color w:val="000000"/>
                <w:sz w:val="22"/>
              </w:rPr>
              <w:t xml:space="preserve"> and how</w:t>
            </w:r>
            <w:r w:rsidRPr="002F5647">
              <w:rPr>
                <w:rFonts w:cs="Arial"/>
                <w:color w:val="000000"/>
                <w:sz w:val="22"/>
              </w:rPr>
              <w:t xml:space="preserve"> people engage with advice services. </w:t>
            </w:r>
            <w:r w:rsidR="00E342B6" w:rsidRPr="002F5647">
              <w:rPr>
                <w:rFonts w:cs="Arial"/>
                <w:color w:val="000000"/>
                <w:sz w:val="22"/>
              </w:rPr>
              <w:t xml:space="preserve">Please </w:t>
            </w:r>
            <w:r w:rsidRPr="002F5647">
              <w:rPr>
                <w:rFonts w:cs="Arial"/>
                <w:color w:val="000000"/>
                <w:sz w:val="22"/>
              </w:rPr>
              <w:t xml:space="preserve">highlight </w:t>
            </w:r>
            <w:r w:rsidR="00BD1A4A" w:rsidRPr="002F5647">
              <w:rPr>
                <w:rFonts w:cs="Arial"/>
                <w:color w:val="000000"/>
                <w:sz w:val="22"/>
              </w:rPr>
              <w:t>at each stage covered by the IOTLS grant:</w:t>
            </w:r>
          </w:p>
          <w:p w14:paraId="1320E301" w14:textId="61B02E1C" w:rsidR="00BD1A4A" w:rsidRPr="002F5647" w:rsidRDefault="00BD1A4A" w:rsidP="00BD1A4A">
            <w:pPr>
              <w:pStyle w:val="ListParagraph"/>
              <w:numPr>
                <w:ilvl w:val="0"/>
                <w:numId w:val="30"/>
              </w:numPr>
              <w:spacing w:before="60" w:after="60"/>
              <w:jc w:val="both"/>
              <w:rPr>
                <w:rFonts w:cs="Arial"/>
                <w:color w:val="000000"/>
              </w:rPr>
            </w:pPr>
            <w:r w:rsidRPr="002F5647">
              <w:rPr>
                <w:rFonts w:cs="Arial"/>
                <w:color w:val="000000"/>
              </w:rPr>
              <w:t xml:space="preserve">When and how people engage with </w:t>
            </w:r>
            <w:r w:rsidR="00DF323B" w:rsidRPr="002F5647">
              <w:rPr>
                <w:rFonts w:cs="Arial"/>
                <w:color w:val="000000"/>
              </w:rPr>
              <w:t>your</w:t>
            </w:r>
            <w:r w:rsidRPr="002F5647">
              <w:rPr>
                <w:rFonts w:cs="Arial"/>
                <w:color w:val="000000"/>
              </w:rPr>
              <w:t xml:space="preserve"> service</w:t>
            </w:r>
            <w:r w:rsidR="002F5647" w:rsidRPr="002F5647">
              <w:rPr>
                <w:rFonts w:cs="Arial"/>
                <w:color w:val="000000"/>
              </w:rPr>
              <w:t>, and</w:t>
            </w:r>
            <w:r w:rsidRPr="002F5647">
              <w:rPr>
                <w:rFonts w:cs="Arial"/>
                <w:color w:val="000000"/>
              </w:rPr>
              <w:t xml:space="preserve"> what trends </w:t>
            </w:r>
            <w:r w:rsidR="00DF323B" w:rsidRPr="002F5647">
              <w:rPr>
                <w:rFonts w:cs="Arial"/>
                <w:color w:val="000000"/>
              </w:rPr>
              <w:t>you</w:t>
            </w:r>
            <w:r w:rsidRPr="002F5647">
              <w:rPr>
                <w:rFonts w:cs="Arial"/>
                <w:color w:val="000000"/>
              </w:rPr>
              <w:t xml:space="preserve"> </w:t>
            </w:r>
            <w:r w:rsidR="002F5647" w:rsidRPr="002F5647">
              <w:rPr>
                <w:rFonts w:cs="Arial"/>
                <w:color w:val="000000"/>
              </w:rPr>
              <w:t xml:space="preserve">are </w:t>
            </w:r>
            <w:r w:rsidRPr="002F5647">
              <w:rPr>
                <w:rFonts w:cs="Arial"/>
                <w:color w:val="000000"/>
              </w:rPr>
              <w:t>seeing?</w:t>
            </w:r>
          </w:p>
          <w:p w14:paraId="2D8682B8" w14:textId="6F0A0B77" w:rsidR="00BD1A4A" w:rsidRPr="002F5647" w:rsidRDefault="00BD1A4A" w:rsidP="00BD1A4A">
            <w:pPr>
              <w:pStyle w:val="ListParagraph"/>
              <w:numPr>
                <w:ilvl w:val="0"/>
                <w:numId w:val="30"/>
              </w:numPr>
              <w:spacing w:before="60" w:after="60"/>
              <w:jc w:val="both"/>
              <w:rPr>
                <w:rFonts w:cs="Arial"/>
                <w:color w:val="000000"/>
                <w:sz w:val="22"/>
              </w:rPr>
            </w:pPr>
            <w:r w:rsidRPr="002F5647">
              <w:rPr>
                <w:rFonts w:cs="Arial"/>
                <w:color w:val="000000"/>
                <w:sz w:val="22"/>
              </w:rPr>
              <w:t xml:space="preserve">The common problem and </w:t>
            </w:r>
            <w:r w:rsidR="00DF323B" w:rsidRPr="002F5647">
              <w:rPr>
                <w:rFonts w:cs="Arial"/>
                <w:color w:val="000000"/>
                <w:sz w:val="22"/>
              </w:rPr>
              <w:t>advice/support</w:t>
            </w:r>
            <w:r w:rsidRPr="002F5647">
              <w:rPr>
                <w:rFonts w:cs="Arial"/>
                <w:color w:val="000000"/>
                <w:sz w:val="22"/>
              </w:rPr>
              <w:t xml:space="preserve"> provided at each stage</w:t>
            </w:r>
          </w:p>
          <w:p w14:paraId="6289C1B8" w14:textId="77777777" w:rsidR="00BD1A4A" w:rsidRDefault="00BD1A4A" w:rsidP="00E903A4">
            <w:pPr>
              <w:spacing w:before="60" w:after="60"/>
              <w:contextualSpacing/>
              <w:jc w:val="both"/>
              <w:rPr>
                <w:rFonts w:cs="Arial"/>
                <w:i/>
                <w:iCs/>
                <w:color w:val="000000"/>
                <w:sz w:val="22"/>
              </w:rPr>
            </w:pPr>
          </w:p>
          <w:p w14:paraId="65E43866" w14:textId="718DE2B4" w:rsidR="005B7DA2" w:rsidRDefault="002E2953" w:rsidP="00E903A4">
            <w:pPr>
              <w:spacing w:before="60" w:after="60"/>
              <w:contextualSpacing/>
              <w:jc w:val="both"/>
              <w:rPr>
                <w:rFonts w:cs="Arial"/>
                <w:i/>
                <w:iCs/>
                <w:color w:val="000000"/>
                <w:sz w:val="22"/>
              </w:rPr>
            </w:pPr>
            <w:r w:rsidRPr="002E2953">
              <w:rPr>
                <w:rFonts w:cs="Arial"/>
                <w:i/>
                <w:iCs/>
                <w:color w:val="000000"/>
                <w:sz w:val="22"/>
              </w:rPr>
              <w:t>You only need to provide examples for the stages you are delivering services as part of the</w:t>
            </w:r>
            <w:r w:rsidR="00DF323B">
              <w:rPr>
                <w:rFonts w:cs="Arial"/>
                <w:i/>
                <w:iCs/>
                <w:color w:val="000000"/>
                <w:sz w:val="22"/>
              </w:rPr>
              <w:t xml:space="preserve"> IOTLS</w:t>
            </w:r>
            <w:r w:rsidRPr="002E2953">
              <w:rPr>
                <w:rFonts w:cs="Arial"/>
                <w:i/>
                <w:iCs/>
                <w:color w:val="000000"/>
                <w:sz w:val="22"/>
              </w:rPr>
              <w:t xml:space="preserve"> grant.</w:t>
            </w:r>
          </w:p>
          <w:p w14:paraId="0E1F0DBE" w14:textId="77777777" w:rsidR="002F5647" w:rsidRDefault="002F5647" w:rsidP="00E903A4">
            <w:pPr>
              <w:spacing w:before="60" w:after="60"/>
              <w:contextualSpacing/>
              <w:jc w:val="both"/>
              <w:rPr>
                <w:rFonts w:cs="Arial"/>
                <w:i/>
                <w:iCs/>
                <w:color w:val="000000"/>
                <w:sz w:val="22"/>
              </w:rPr>
            </w:pPr>
          </w:p>
          <w:p w14:paraId="46AA2136" w14:textId="77777777" w:rsidR="002F5647" w:rsidRDefault="002F5647" w:rsidP="002F5647">
            <w:pPr>
              <w:spacing w:before="60" w:after="60"/>
              <w:contextualSpacing/>
              <w:jc w:val="both"/>
              <w:rPr>
                <w:rFonts w:cs="Arial"/>
                <w:i/>
                <w:iCs/>
                <w:color w:val="000000"/>
                <w:sz w:val="22"/>
                <w:u w:val="single"/>
              </w:rPr>
            </w:pPr>
            <w:r w:rsidRPr="00961F6D">
              <w:rPr>
                <w:rFonts w:cs="Arial"/>
                <w:i/>
                <w:iCs/>
                <w:color w:val="FF0000"/>
                <w:sz w:val="22"/>
                <w:u w:val="single"/>
              </w:rPr>
              <w:t>For court/tribunal based support or representation, please also include the primary HMCTS services that your organisation provided support on (e.g. support with a specific forms)</w:t>
            </w:r>
            <w:r w:rsidRPr="002F5647">
              <w:rPr>
                <w:rFonts w:cs="Arial"/>
                <w:i/>
                <w:iCs/>
                <w:color w:val="FF0000"/>
                <w:sz w:val="22"/>
                <w:u w:val="single"/>
              </w:rPr>
              <w:t>.</w:t>
            </w:r>
            <w:r w:rsidRPr="00961F6D">
              <w:rPr>
                <w:rFonts w:cs="Arial"/>
                <w:i/>
                <w:iCs/>
                <w:color w:val="000000"/>
                <w:sz w:val="22"/>
                <w:u w:val="single"/>
              </w:rPr>
              <w:t xml:space="preserve"> </w:t>
            </w:r>
          </w:p>
          <w:p w14:paraId="4ECA6C50" w14:textId="77777777" w:rsidR="002F5647" w:rsidRDefault="002F5647" w:rsidP="00E903A4">
            <w:pPr>
              <w:spacing w:before="60" w:after="60"/>
              <w:contextualSpacing/>
              <w:jc w:val="both"/>
              <w:rPr>
                <w:rFonts w:cs="Arial"/>
                <w:i/>
                <w:iCs/>
                <w:color w:val="000000"/>
                <w:sz w:val="22"/>
              </w:rPr>
            </w:pPr>
          </w:p>
          <w:p w14:paraId="65FDCC65" w14:textId="2C04DEA2" w:rsidR="006D5CF1" w:rsidRPr="002E2953" w:rsidRDefault="006D5CF1" w:rsidP="00E903A4">
            <w:pPr>
              <w:spacing w:before="60" w:after="60"/>
              <w:contextualSpacing/>
              <w:jc w:val="both"/>
              <w:rPr>
                <w:rFonts w:cs="Arial"/>
                <w:i/>
                <w:iCs/>
                <w:color w:val="000000"/>
                <w:sz w:val="22"/>
              </w:rPr>
            </w:pPr>
            <w:r>
              <w:rPr>
                <w:noProof/>
              </w:rPr>
              <w:lastRenderedPageBreak/>
              <w:drawing>
                <wp:anchor distT="0" distB="0" distL="114300" distR="114300" simplePos="0" relativeHeight="251659264" behindDoc="0" locked="0" layoutInCell="1" allowOverlap="1" wp14:anchorId="51DDC14C" wp14:editId="7D28630A">
                  <wp:simplePos x="0" y="0"/>
                  <wp:positionH relativeFrom="margin">
                    <wp:posOffset>-65405</wp:posOffset>
                  </wp:positionH>
                  <wp:positionV relativeFrom="paragraph">
                    <wp:posOffset>169545</wp:posOffset>
                  </wp:positionV>
                  <wp:extent cx="5722620" cy="1974850"/>
                  <wp:effectExtent l="0" t="0" r="11430" b="0"/>
                  <wp:wrapTopAndBottom/>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5BCDEC59" w14:textId="77777777" w:rsidR="002E2953" w:rsidRPr="002E2953" w:rsidRDefault="002E2953" w:rsidP="00E903A4">
            <w:pPr>
              <w:spacing w:before="60" w:after="60"/>
              <w:contextualSpacing/>
              <w:jc w:val="both"/>
              <w:rPr>
                <w:rFonts w:cs="Arial"/>
                <w:i/>
                <w:iCs/>
                <w:color w:val="000000"/>
                <w:sz w:val="22"/>
              </w:rPr>
            </w:pPr>
          </w:p>
          <w:p w14:paraId="065B412F" w14:textId="168FC7AE" w:rsidR="00E342B6" w:rsidRPr="00961F6D" w:rsidRDefault="00E342B6" w:rsidP="00E903A4">
            <w:pPr>
              <w:spacing w:before="60" w:after="60"/>
              <w:contextualSpacing/>
              <w:jc w:val="both"/>
              <w:rPr>
                <w:rFonts w:cs="Arial"/>
                <w:i/>
                <w:iCs/>
                <w:color w:val="000000"/>
                <w:sz w:val="22"/>
                <w:u w:val="single"/>
              </w:rPr>
            </w:pPr>
          </w:p>
        </w:tc>
      </w:tr>
      <w:tr w:rsidR="00E342B6" w:rsidRPr="0036134C" w14:paraId="3FB3D9A1" w14:textId="77777777" w:rsidTr="00E903A4">
        <w:tc>
          <w:tcPr>
            <w:tcW w:w="9016" w:type="dxa"/>
            <w:tcBorders>
              <w:top w:val="single" w:sz="4" w:space="0" w:color="auto"/>
              <w:left w:val="single" w:sz="4" w:space="0" w:color="auto"/>
              <w:bottom w:val="single" w:sz="4" w:space="0" w:color="auto"/>
              <w:right w:val="single" w:sz="4" w:space="0" w:color="auto"/>
            </w:tcBorders>
          </w:tcPr>
          <w:p w14:paraId="591A5B06" w14:textId="0D180DCD" w:rsidR="00D9272A" w:rsidRPr="002F5647" w:rsidRDefault="00D9272A" w:rsidP="00E903A4">
            <w:pPr>
              <w:spacing w:before="40" w:after="40"/>
              <w:jc w:val="both"/>
              <w:rPr>
                <w:rFonts w:cs="Arial"/>
                <w:color w:val="000000"/>
                <w:sz w:val="22"/>
              </w:rPr>
            </w:pPr>
            <w:r w:rsidRPr="002F5647">
              <w:rPr>
                <w:rFonts w:cs="Arial"/>
                <w:color w:val="000000"/>
                <w:sz w:val="22"/>
              </w:rPr>
              <w:lastRenderedPageBreak/>
              <w:t>Stage 1: Earlier intervention (1</w:t>
            </w:r>
            <w:r w:rsidR="00C1228B" w:rsidRPr="002F5647">
              <w:rPr>
                <w:rFonts w:cs="Arial"/>
                <w:color w:val="000000"/>
                <w:sz w:val="22"/>
              </w:rPr>
              <w:t>5</w:t>
            </w:r>
            <w:r w:rsidRPr="002F5647">
              <w:rPr>
                <w:rFonts w:cs="Arial"/>
                <w:color w:val="000000"/>
                <w:sz w:val="22"/>
              </w:rPr>
              <w:t>0 words max)</w:t>
            </w:r>
          </w:p>
          <w:p w14:paraId="39F74AE9" w14:textId="77777777" w:rsidR="00D9272A" w:rsidRPr="002E2953" w:rsidRDefault="00D9272A" w:rsidP="00E903A4">
            <w:pPr>
              <w:spacing w:before="40" w:after="40"/>
              <w:jc w:val="both"/>
              <w:rPr>
                <w:rFonts w:cs="Arial"/>
                <w:color w:val="000000"/>
                <w:sz w:val="22"/>
                <w:u w:val="single"/>
              </w:rPr>
            </w:pPr>
          </w:p>
          <w:p w14:paraId="19A10B54" w14:textId="77777777" w:rsidR="00FC0FD7" w:rsidRPr="002E2953" w:rsidRDefault="00FC0FD7" w:rsidP="00E903A4">
            <w:pPr>
              <w:spacing w:before="40" w:after="40"/>
              <w:jc w:val="both"/>
              <w:rPr>
                <w:rFonts w:cs="Arial"/>
                <w:color w:val="000000"/>
                <w:sz w:val="22"/>
                <w:u w:val="single"/>
              </w:rPr>
            </w:pPr>
          </w:p>
          <w:p w14:paraId="29655655" w14:textId="77777777" w:rsidR="00996464" w:rsidRPr="002E2953" w:rsidRDefault="00996464" w:rsidP="00E903A4">
            <w:pPr>
              <w:spacing w:before="40" w:after="40"/>
              <w:jc w:val="both"/>
              <w:rPr>
                <w:rFonts w:cs="Arial"/>
                <w:color w:val="000000"/>
                <w:sz w:val="22"/>
                <w:u w:val="single"/>
              </w:rPr>
            </w:pPr>
          </w:p>
          <w:p w14:paraId="71F09A18" w14:textId="77777777" w:rsidR="00FC0FD7" w:rsidRPr="002E2953" w:rsidRDefault="00FC0FD7" w:rsidP="00E903A4">
            <w:pPr>
              <w:spacing w:before="40" w:after="40"/>
              <w:jc w:val="both"/>
              <w:rPr>
                <w:rFonts w:cs="Arial"/>
                <w:color w:val="000000"/>
                <w:sz w:val="22"/>
                <w:u w:val="single"/>
              </w:rPr>
            </w:pPr>
          </w:p>
          <w:p w14:paraId="3B5ED23A" w14:textId="77777777" w:rsidR="00E342B6" w:rsidRPr="002E2953" w:rsidRDefault="00E342B6" w:rsidP="002F5647">
            <w:pPr>
              <w:spacing w:before="40" w:after="40"/>
              <w:jc w:val="both"/>
              <w:rPr>
                <w:rFonts w:cs="Arial"/>
                <w:color w:val="000000"/>
                <w:sz w:val="22"/>
              </w:rPr>
            </w:pPr>
          </w:p>
        </w:tc>
      </w:tr>
      <w:tr w:rsidR="002F5647" w:rsidRPr="0036134C" w14:paraId="20BB8985" w14:textId="77777777" w:rsidTr="00E903A4">
        <w:tc>
          <w:tcPr>
            <w:tcW w:w="9016" w:type="dxa"/>
            <w:tcBorders>
              <w:top w:val="single" w:sz="4" w:space="0" w:color="auto"/>
              <w:left w:val="single" w:sz="4" w:space="0" w:color="auto"/>
              <w:bottom w:val="single" w:sz="4" w:space="0" w:color="auto"/>
              <w:right w:val="single" w:sz="4" w:space="0" w:color="auto"/>
            </w:tcBorders>
          </w:tcPr>
          <w:p w14:paraId="2F012C62" w14:textId="77777777" w:rsidR="002F5647" w:rsidRPr="002F5647" w:rsidRDefault="002F5647" w:rsidP="002F5647">
            <w:pPr>
              <w:spacing w:before="40" w:after="40"/>
              <w:jc w:val="both"/>
              <w:rPr>
                <w:rFonts w:cs="Arial"/>
                <w:color w:val="000000"/>
                <w:sz w:val="22"/>
              </w:rPr>
            </w:pPr>
            <w:r w:rsidRPr="002F5647">
              <w:rPr>
                <w:rFonts w:cs="Arial"/>
                <w:color w:val="000000"/>
                <w:sz w:val="22"/>
              </w:rPr>
              <w:t>Stage 2: Specialist support (150 words max)</w:t>
            </w:r>
          </w:p>
          <w:p w14:paraId="0F6F4BD7" w14:textId="77777777" w:rsidR="002F5647" w:rsidRDefault="002F5647" w:rsidP="00E903A4">
            <w:pPr>
              <w:spacing w:before="40" w:after="40"/>
              <w:jc w:val="both"/>
              <w:rPr>
                <w:rFonts w:cs="Arial"/>
                <w:color w:val="000000"/>
                <w:u w:val="single"/>
              </w:rPr>
            </w:pPr>
          </w:p>
          <w:p w14:paraId="619BF8DF" w14:textId="77777777" w:rsidR="002F5647" w:rsidRDefault="002F5647" w:rsidP="00E903A4">
            <w:pPr>
              <w:spacing w:before="40" w:after="40"/>
              <w:jc w:val="both"/>
              <w:rPr>
                <w:rFonts w:cs="Arial"/>
                <w:color w:val="000000"/>
                <w:u w:val="single"/>
              </w:rPr>
            </w:pPr>
          </w:p>
          <w:p w14:paraId="2B991DBF" w14:textId="77777777" w:rsidR="002F5647" w:rsidRDefault="002F5647" w:rsidP="00E903A4">
            <w:pPr>
              <w:spacing w:before="40" w:after="40"/>
              <w:jc w:val="both"/>
              <w:rPr>
                <w:rFonts w:cs="Arial"/>
                <w:color w:val="000000"/>
                <w:u w:val="single"/>
              </w:rPr>
            </w:pPr>
          </w:p>
          <w:p w14:paraId="084D4D4D" w14:textId="77777777" w:rsidR="002F5647" w:rsidRDefault="002F5647" w:rsidP="00E903A4">
            <w:pPr>
              <w:spacing w:before="40" w:after="40"/>
              <w:jc w:val="both"/>
              <w:rPr>
                <w:rFonts w:cs="Arial"/>
                <w:color w:val="000000"/>
                <w:u w:val="single"/>
              </w:rPr>
            </w:pPr>
          </w:p>
          <w:p w14:paraId="14037CC8" w14:textId="77777777" w:rsidR="002F5647" w:rsidRDefault="002F5647" w:rsidP="00E903A4">
            <w:pPr>
              <w:spacing w:before="40" w:after="40"/>
              <w:jc w:val="both"/>
              <w:rPr>
                <w:rFonts w:cs="Arial"/>
                <w:color w:val="000000"/>
                <w:u w:val="single"/>
              </w:rPr>
            </w:pPr>
          </w:p>
          <w:p w14:paraId="2C10EF5D" w14:textId="77777777" w:rsidR="002F5647" w:rsidRPr="002E2953" w:rsidRDefault="002F5647" w:rsidP="00E903A4">
            <w:pPr>
              <w:spacing w:before="40" w:after="40"/>
              <w:jc w:val="both"/>
              <w:rPr>
                <w:rFonts w:cs="Arial"/>
                <w:color w:val="000000"/>
                <w:u w:val="single"/>
              </w:rPr>
            </w:pPr>
          </w:p>
        </w:tc>
      </w:tr>
      <w:tr w:rsidR="002F5647" w:rsidRPr="0036134C" w14:paraId="122486E6" w14:textId="77777777" w:rsidTr="00E903A4">
        <w:tc>
          <w:tcPr>
            <w:tcW w:w="9016" w:type="dxa"/>
            <w:tcBorders>
              <w:top w:val="single" w:sz="4" w:space="0" w:color="auto"/>
              <w:left w:val="single" w:sz="4" w:space="0" w:color="auto"/>
              <w:bottom w:val="single" w:sz="4" w:space="0" w:color="auto"/>
              <w:right w:val="single" w:sz="4" w:space="0" w:color="auto"/>
            </w:tcBorders>
          </w:tcPr>
          <w:p w14:paraId="1F4D063B" w14:textId="77777777" w:rsidR="002F5647" w:rsidRPr="002F5647" w:rsidRDefault="002F5647" w:rsidP="002F5647">
            <w:pPr>
              <w:spacing w:before="40" w:after="40"/>
              <w:jc w:val="both"/>
              <w:rPr>
                <w:rFonts w:cs="Arial"/>
                <w:color w:val="000000"/>
                <w:sz w:val="22"/>
              </w:rPr>
            </w:pPr>
            <w:r w:rsidRPr="002F5647">
              <w:rPr>
                <w:rFonts w:cs="Arial"/>
                <w:color w:val="000000"/>
                <w:sz w:val="22"/>
              </w:rPr>
              <w:t>Stage 3: court/tribunal based support or representation (150 words max)</w:t>
            </w:r>
          </w:p>
          <w:p w14:paraId="12DBEC7D" w14:textId="77777777" w:rsidR="002F5647" w:rsidRDefault="002F5647" w:rsidP="00E903A4">
            <w:pPr>
              <w:spacing w:before="40" w:after="40"/>
              <w:jc w:val="both"/>
              <w:rPr>
                <w:rFonts w:cs="Arial"/>
                <w:color w:val="000000"/>
                <w:u w:val="single"/>
              </w:rPr>
            </w:pPr>
          </w:p>
          <w:p w14:paraId="1E9628AE" w14:textId="77777777" w:rsidR="002F5647" w:rsidRDefault="002F5647" w:rsidP="00E903A4">
            <w:pPr>
              <w:spacing w:before="40" w:after="40"/>
              <w:jc w:val="both"/>
              <w:rPr>
                <w:rFonts w:cs="Arial"/>
                <w:color w:val="000000"/>
                <w:u w:val="single"/>
              </w:rPr>
            </w:pPr>
          </w:p>
          <w:p w14:paraId="5F465E9A" w14:textId="77777777" w:rsidR="002F5647" w:rsidRDefault="002F5647" w:rsidP="00E903A4">
            <w:pPr>
              <w:spacing w:before="40" w:after="40"/>
              <w:jc w:val="both"/>
              <w:rPr>
                <w:rFonts w:cs="Arial"/>
                <w:color w:val="000000"/>
                <w:u w:val="single"/>
              </w:rPr>
            </w:pPr>
          </w:p>
          <w:p w14:paraId="321CBFE6" w14:textId="77777777" w:rsidR="002F5647" w:rsidRDefault="002F5647" w:rsidP="00E903A4">
            <w:pPr>
              <w:spacing w:before="40" w:after="40"/>
              <w:jc w:val="both"/>
              <w:rPr>
                <w:rFonts w:cs="Arial"/>
                <w:color w:val="000000"/>
                <w:u w:val="single"/>
              </w:rPr>
            </w:pPr>
          </w:p>
          <w:p w14:paraId="6028A3E6" w14:textId="77777777" w:rsidR="002F5647" w:rsidRPr="002E2953" w:rsidRDefault="002F5647" w:rsidP="00E903A4">
            <w:pPr>
              <w:spacing w:before="40" w:after="40"/>
              <w:jc w:val="both"/>
              <w:rPr>
                <w:rFonts w:cs="Arial"/>
                <w:color w:val="000000"/>
                <w:u w:val="single"/>
              </w:rPr>
            </w:pPr>
          </w:p>
        </w:tc>
      </w:tr>
    </w:tbl>
    <w:p w14:paraId="6AFB986A" w14:textId="77777777" w:rsidR="00F65A8B" w:rsidRDefault="00F65A8B"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B71F61" w:rsidRPr="00940A95" w14:paraId="5DB18ACD" w14:textId="77777777" w:rsidTr="00065D21">
        <w:tc>
          <w:tcPr>
            <w:tcW w:w="9016" w:type="dxa"/>
            <w:tcBorders>
              <w:top w:val="single" w:sz="4" w:space="0" w:color="auto"/>
              <w:left w:val="single" w:sz="4" w:space="0" w:color="auto"/>
              <w:bottom w:val="single" w:sz="4" w:space="0" w:color="auto"/>
              <w:right w:val="single" w:sz="4" w:space="0" w:color="auto"/>
            </w:tcBorders>
          </w:tcPr>
          <w:p w14:paraId="735E90C6" w14:textId="77777777" w:rsidR="00B71F61" w:rsidRPr="00BB666B" w:rsidRDefault="00B71F61" w:rsidP="00B71F61">
            <w:pPr>
              <w:numPr>
                <w:ilvl w:val="0"/>
                <w:numId w:val="32"/>
              </w:numPr>
              <w:spacing w:before="60" w:after="60" w:line="276" w:lineRule="auto"/>
              <w:contextualSpacing/>
              <w:jc w:val="both"/>
              <w:rPr>
                <w:i/>
                <w:iCs/>
                <w:sz w:val="20"/>
                <w:szCs w:val="20"/>
              </w:rPr>
            </w:pPr>
            <w:r>
              <w:rPr>
                <w:b/>
                <w:sz w:val="24"/>
                <w:szCs w:val="24"/>
              </w:rPr>
              <w:t>Monitoring d</w:t>
            </w:r>
            <w:r w:rsidRPr="00BB666B">
              <w:rPr>
                <w:b/>
                <w:sz w:val="24"/>
                <w:szCs w:val="24"/>
              </w:rPr>
              <w:t xml:space="preserve">ata trends and observations </w:t>
            </w:r>
            <w:r>
              <w:rPr>
                <w:b/>
                <w:sz w:val="24"/>
                <w:szCs w:val="24"/>
              </w:rPr>
              <w:t>(900 words max)</w:t>
            </w:r>
          </w:p>
          <w:p w14:paraId="0DE4E80E" w14:textId="77777777" w:rsidR="00B71F61" w:rsidRPr="00E806EF" w:rsidRDefault="00B71F61" w:rsidP="00065D21">
            <w:pPr>
              <w:spacing w:before="60" w:after="60"/>
              <w:ind w:left="720"/>
              <w:contextualSpacing/>
              <w:jc w:val="both"/>
              <w:rPr>
                <w:bCs/>
                <w:i/>
                <w:iCs/>
                <w:sz w:val="20"/>
                <w:szCs w:val="20"/>
                <w:highlight w:val="yellow"/>
              </w:rPr>
            </w:pPr>
          </w:p>
          <w:p w14:paraId="21A718C3" w14:textId="1AD8778E" w:rsidR="00B71F61" w:rsidRPr="002F5647" w:rsidRDefault="00B71F61" w:rsidP="00065D21">
            <w:pPr>
              <w:spacing w:before="60" w:after="60"/>
              <w:contextualSpacing/>
              <w:jc w:val="both"/>
              <w:rPr>
                <w:color w:val="000000"/>
                <w:sz w:val="22"/>
              </w:rPr>
            </w:pPr>
            <w:r w:rsidRPr="002F5647">
              <w:rPr>
                <w:color w:val="000000"/>
                <w:sz w:val="22"/>
              </w:rPr>
              <w:t>Having considered your protected characteristics (</w:t>
            </w:r>
            <w:r w:rsidRPr="002F5647">
              <w:rPr>
                <w:bCs/>
                <w:color w:val="000000"/>
                <w:sz w:val="22"/>
              </w:rPr>
              <w:t>age, sex, disability and ethnicity</w:t>
            </w:r>
            <w:r w:rsidRPr="002F5647">
              <w:rPr>
                <w:color w:val="000000"/>
                <w:sz w:val="22"/>
              </w:rPr>
              <w:t xml:space="preserve">) and </w:t>
            </w:r>
            <w:r w:rsidR="00607085" w:rsidRPr="002F5647">
              <w:rPr>
                <w:color w:val="000000"/>
                <w:sz w:val="22"/>
              </w:rPr>
              <w:t xml:space="preserve">the </w:t>
            </w:r>
            <w:r w:rsidRPr="002F5647">
              <w:rPr>
                <w:color w:val="000000"/>
                <w:sz w:val="22"/>
              </w:rPr>
              <w:t>monitoring data</w:t>
            </w:r>
            <w:r w:rsidR="00607085" w:rsidRPr="002F5647">
              <w:rPr>
                <w:color w:val="000000"/>
                <w:sz w:val="22"/>
              </w:rPr>
              <w:t xml:space="preserve"> you are submitting</w:t>
            </w:r>
            <w:r w:rsidRPr="002F5647">
              <w:rPr>
                <w:color w:val="000000"/>
                <w:sz w:val="22"/>
              </w:rPr>
              <w:t xml:space="preserve"> (issues advised by stage and area of law, clients seen), please comment on any</w:t>
            </w:r>
            <w:r w:rsidR="00607085" w:rsidRPr="002F5647">
              <w:rPr>
                <w:color w:val="000000"/>
                <w:sz w:val="22"/>
              </w:rPr>
              <w:t xml:space="preserve"> of the following</w:t>
            </w:r>
            <w:r w:rsidRPr="002F5647">
              <w:rPr>
                <w:color w:val="000000"/>
                <w:sz w:val="22"/>
              </w:rPr>
              <w:t xml:space="preserve"> trends </w:t>
            </w:r>
            <w:r w:rsidR="00607085" w:rsidRPr="002F5647">
              <w:rPr>
                <w:color w:val="000000"/>
                <w:sz w:val="22"/>
              </w:rPr>
              <w:t>you have identified in the last six months</w:t>
            </w:r>
            <w:r w:rsidRPr="002F5647">
              <w:rPr>
                <w:color w:val="000000"/>
                <w:sz w:val="22"/>
              </w:rPr>
              <w:t>:</w:t>
            </w:r>
          </w:p>
          <w:p w14:paraId="64A9894C" w14:textId="77777777" w:rsidR="00B71F61" w:rsidRPr="002F5647" w:rsidRDefault="00B71F61" w:rsidP="00065D21">
            <w:pPr>
              <w:spacing w:before="60" w:after="60"/>
              <w:contextualSpacing/>
              <w:jc w:val="both"/>
              <w:rPr>
                <w:color w:val="000000"/>
                <w:sz w:val="22"/>
              </w:rPr>
            </w:pPr>
          </w:p>
          <w:p w14:paraId="226DA2BF" w14:textId="77777777" w:rsidR="00B71F61" w:rsidRPr="002F5647" w:rsidRDefault="00B71F61" w:rsidP="00065D21">
            <w:pPr>
              <w:pStyle w:val="ListParagraph"/>
              <w:numPr>
                <w:ilvl w:val="0"/>
                <w:numId w:val="17"/>
              </w:numPr>
              <w:spacing w:before="60" w:after="60"/>
              <w:jc w:val="both"/>
              <w:rPr>
                <w:color w:val="000000"/>
                <w:sz w:val="22"/>
              </w:rPr>
            </w:pPr>
            <w:r w:rsidRPr="002F5647">
              <w:rPr>
                <w:color w:val="000000"/>
                <w:sz w:val="22"/>
              </w:rPr>
              <w:t xml:space="preserve">Observations related to under-representation of particular groups among your service-users and any difference between your protected characteristics statistics in relation to the IOTLS-funded service </w:t>
            </w:r>
            <w:r w:rsidRPr="002F5647">
              <w:rPr>
                <w:b/>
                <w:bCs/>
                <w:color w:val="000000"/>
              </w:rPr>
              <w:t>in comparison with the figures for your non-IOTLS services.</w:t>
            </w:r>
          </w:p>
          <w:p w14:paraId="754D8E5C" w14:textId="77777777" w:rsidR="00B71F61" w:rsidRPr="002F5647" w:rsidRDefault="00B71F61" w:rsidP="00B71F61">
            <w:pPr>
              <w:pStyle w:val="ListParagraph"/>
              <w:spacing w:before="60" w:after="60"/>
              <w:jc w:val="both"/>
              <w:rPr>
                <w:color w:val="000000"/>
                <w:sz w:val="22"/>
              </w:rPr>
            </w:pPr>
          </w:p>
          <w:p w14:paraId="63092BD0" w14:textId="3B5B604D" w:rsidR="00B71F61" w:rsidRPr="002F5647" w:rsidRDefault="00B71F61" w:rsidP="00065D21">
            <w:pPr>
              <w:pStyle w:val="ListParagraph"/>
              <w:numPr>
                <w:ilvl w:val="0"/>
                <w:numId w:val="17"/>
              </w:numPr>
              <w:spacing w:before="60" w:after="60"/>
              <w:jc w:val="both"/>
              <w:rPr>
                <w:color w:val="000000"/>
                <w:sz w:val="22"/>
              </w:rPr>
            </w:pPr>
            <w:r w:rsidRPr="002F5647">
              <w:rPr>
                <w:color w:val="000000"/>
                <w:sz w:val="22"/>
              </w:rPr>
              <w:t>Key trends in common types of issues advised / supported on including any explanations for substantial increases or decreases observed in areas of law for particular months.</w:t>
            </w:r>
          </w:p>
          <w:p w14:paraId="3F057A84" w14:textId="77777777" w:rsidR="00B71F61" w:rsidRPr="002F5647" w:rsidRDefault="00B71F61" w:rsidP="00B71F61">
            <w:pPr>
              <w:spacing w:before="60" w:after="60"/>
              <w:jc w:val="both"/>
              <w:rPr>
                <w:color w:val="000000"/>
                <w:sz w:val="22"/>
              </w:rPr>
            </w:pPr>
          </w:p>
          <w:p w14:paraId="71E2ADC4" w14:textId="77777777" w:rsidR="00B71F61" w:rsidRPr="002F5647" w:rsidRDefault="00B71F61" w:rsidP="00065D21">
            <w:pPr>
              <w:pStyle w:val="ListParagraph"/>
              <w:numPr>
                <w:ilvl w:val="0"/>
                <w:numId w:val="17"/>
              </w:numPr>
              <w:spacing w:before="60" w:after="60"/>
              <w:jc w:val="both"/>
              <w:rPr>
                <w:color w:val="000000"/>
                <w:sz w:val="22"/>
              </w:rPr>
            </w:pPr>
            <w:r w:rsidRPr="002F5647">
              <w:rPr>
                <w:color w:val="000000"/>
                <w:sz w:val="22"/>
              </w:rPr>
              <w:t xml:space="preserve">Observations related to the type and volume of referrals </w:t>
            </w:r>
            <w:r w:rsidRPr="002F5647">
              <w:rPr>
                <w:b/>
                <w:bCs/>
                <w:color w:val="000000"/>
              </w:rPr>
              <w:t>into</w:t>
            </w:r>
            <w:r w:rsidRPr="002F5647">
              <w:rPr>
                <w:color w:val="000000"/>
                <w:sz w:val="22"/>
              </w:rPr>
              <w:t xml:space="preserve"> your organisations compared to signposting and referrals </w:t>
            </w:r>
            <w:r w:rsidRPr="002F5647">
              <w:rPr>
                <w:b/>
                <w:bCs/>
                <w:color w:val="000000"/>
              </w:rPr>
              <w:t>from</w:t>
            </w:r>
            <w:r w:rsidRPr="002F5647">
              <w:rPr>
                <w:color w:val="000000"/>
                <w:sz w:val="22"/>
              </w:rPr>
              <w:t xml:space="preserve"> your organisation. </w:t>
            </w:r>
          </w:p>
          <w:p w14:paraId="22592575" w14:textId="77777777" w:rsidR="00B71F61" w:rsidRPr="002F5647" w:rsidRDefault="00B71F61" w:rsidP="00B71F61">
            <w:pPr>
              <w:spacing w:before="60" w:after="60"/>
              <w:jc w:val="both"/>
              <w:rPr>
                <w:color w:val="000000"/>
                <w:sz w:val="22"/>
              </w:rPr>
            </w:pPr>
          </w:p>
          <w:p w14:paraId="203124ED" w14:textId="77777777" w:rsidR="00B71F61" w:rsidRPr="002F5647" w:rsidRDefault="00B71F61" w:rsidP="00065D21">
            <w:pPr>
              <w:pStyle w:val="ListParagraph"/>
              <w:numPr>
                <w:ilvl w:val="0"/>
                <w:numId w:val="17"/>
              </w:numPr>
              <w:spacing w:before="60" w:after="60"/>
              <w:jc w:val="both"/>
              <w:rPr>
                <w:color w:val="000000"/>
                <w:sz w:val="22"/>
              </w:rPr>
            </w:pPr>
            <w:r w:rsidRPr="002F5647">
              <w:rPr>
                <w:color w:val="000000"/>
                <w:sz w:val="22"/>
              </w:rPr>
              <w:t>Key trends in types of delivery methods (e.g. telephone, face to face, online) mostly commonly used, including use of multiple methods for the same client.</w:t>
            </w:r>
          </w:p>
          <w:p w14:paraId="6D5ADD82" w14:textId="77777777" w:rsidR="00B71F61" w:rsidRPr="002F5647" w:rsidRDefault="00B71F61" w:rsidP="00B71F61">
            <w:pPr>
              <w:spacing w:before="60" w:after="60"/>
              <w:jc w:val="both"/>
              <w:rPr>
                <w:color w:val="000000"/>
                <w:sz w:val="22"/>
              </w:rPr>
            </w:pPr>
          </w:p>
          <w:p w14:paraId="18626128" w14:textId="77777777" w:rsidR="00B71F61" w:rsidRPr="002F5647" w:rsidRDefault="00B71F61" w:rsidP="00065D21">
            <w:pPr>
              <w:pStyle w:val="ListParagraph"/>
              <w:numPr>
                <w:ilvl w:val="0"/>
                <w:numId w:val="17"/>
              </w:numPr>
              <w:spacing w:before="60" w:after="60"/>
              <w:jc w:val="both"/>
              <w:rPr>
                <w:color w:val="FF0000"/>
                <w:sz w:val="22"/>
                <w:u w:val="single"/>
              </w:rPr>
            </w:pPr>
            <w:r w:rsidRPr="002F5647">
              <w:rPr>
                <w:color w:val="FF0000"/>
                <w:sz w:val="22"/>
                <w:u w:val="single"/>
              </w:rPr>
              <w:t xml:space="preserve">Key trends in user needs (e.g. first time support for a legal matter, support before hearing day) at court/tribunal. </w:t>
            </w:r>
          </w:p>
          <w:p w14:paraId="418F419E" w14:textId="77777777" w:rsidR="00607085" w:rsidRPr="002F5647" w:rsidRDefault="00607085" w:rsidP="009E61CF">
            <w:pPr>
              <w:pStyle w:val="ListParagraph"/>
              <w:rPr>
                <w:color w:val="FF0000"/>
              </w:rPr>
            </w:pPr>
          </w:p>
          <w:p w14:paraId="7254FD88" w14:textId="323A7A65" w:rsidR="00607085" w:rsidRPr="002F5647" w:rsidRDefault="00607085" w:rsidP="00065D21">
            <w:pPr>
              <w:pStyle w:val="ListParagraph"/>
              <w:numPr>
                <w:ilvl w:val="0"/>
                <w:numId w:val="17"/>
              </w:numPr>
              <w:spacing w:before="60" w:after="60"/>
              <w:jc w:val="both"/>
              <w:rPr>
                <w:sz w:val="22"/>
              </w:rPr>
            </w:pPr>
            <w:r w:rsidRPr="002F5647">
              <w:t>Other</w:t>
            </w:r>
          </w:p>
          <w:p w14:paraId="1914A596" w14:textId="77777777" w:rsidR="00607085" w:rsidRPr="009E61CF" w:rsidRDefault="00607085" w:rsidP="009E61CF">
            <w:pPr>
              <w:pStyle w:val="ListParagraph"/>
              <w:rPr>
                <w:i/>
                <w:iCs/>
              </w:rPr>
            </w:pPr>
          </w:p>
          <w:p w14:paraId="4C84AE04" w14:textId="43A52123" w:rsidR="00607085" w:rsidRPr="009E61CF" w:rsidRDefault="00607085" w:rsidP="009E61CF">
            <w:pPr>
              <w:spacing w:before="60" w:after="60"/>
              <w:jc w:val="both"/>
              <w:rPr>
                <w:rFonts w:cs="Arial"/>
                <w:i/>
                <w:iCs/>
                <w:sz w:val="22"/>
                <w:szCs w:val="24"/>
              </w:rPr>
            </w:pPr>
            <w:r w:rsidRPr="000E37F2">
              <w:rPr>
                <w:rFonts w:cs="Arial"/>
                <w:i/>
                <w:iCs/>
                <w:sz w:val="22"/>
                <w:szCs w:val="24"/>
              </w:rPr>
              <w:t>When referring to a trend, please label your responses (a-f) in accordance with the list above.</w:t>
            </w:r>
            <w:r>
              <w:rPr>
                <w:rFonts w:cs="Arial"/>
                <w:i/>
                <w:iCs/>
                <w:sz w:val="22"/>
                <w:szCs w:val="24"/>
              </w:rPr>
              <w:t xml:space="preserve"> You only need to tell us about the trends you have seen and do not need to report on all trends (a-f).</w:t>
            </w:r>
          </w:p>
          <w:p w14:paraId="1135F2D5" w14:textId="77777777" w:rsidR="00B71F61" w:rsidRPr="00940A95" w:rsidRDefault="00B71F61" w:rsidP="00065D21">
            <w:pPr>
              <w:pStyle w:val="ListParagraph"/>
              <w:spacing w:before="60" w:after="60"/>
              <w:jc w:val="both"/>
              <w:rPr>
                <w:i/>
                <w:iCs/>
                <w:color w:val="000000"/>
                <w:sz w:val="20"/>
                <w:szCs w:val="20"/>
              </w:rPr>
            </w:pPr>
          </w:p>
        </w:tc>
      </w:tr>
      <w:tr w:rsidR="00B71F61" w:rsidRPr="006F4233" w14:paraId="388E2D7E" w14:textId="77777777" w:rsidTr="00065D21">
        <w:tc>
          <w:tcPr>
            <w:tcW w:w="9016" w:type="dxa"/>
            <w:tcBorders>
              <w:top w:val="single" w:sz="4" w:space="0" w:color="auto"/>
              <w:left w:val="single" w:sz="4" w:space="0" w:color="auto"/>
              <w:bottom w:val="single" w:sz="4" w:space="0" w:color="auto"/>
              <w:right w:val="single" w:sz="4" w:space="0" w:color="auto"/>
            </w:tcBorders>
          </w:tcPr>
          <w:p w14:paraId="5229F962" w14:textId="77777777" w:rsidR="00607085" w:rsidRDefault="00607085" w:rsidP="00607085">
            <w:pPr>
              <w:spacing w:before="40" w:after="40"/>
              <w:jc w:val="both"/>
              <w:rPr>
                <w:szCs w:val="24"/>
              </w:rPr>
            </w:pPr>
          </w:p>
          <w:p w14:paraId="09F982C4" w14:textId="77777777" w:rsidR="00607085" w:rsidRDefault="00607085" w:rsidP="00607085">
            <w:pPr>
              <w:spacing w:before="40" w:after="40"/>
              <w:jc w:val="both"/>
              <w:rPr>
                <w:szCs w:val="24"/>
              </w:rPr>
            </w:pPr>
          </w:p>
          <w:p w14:paraId="1362CF6A" w14:textId="77777777" w:rsidR="00607085" w:rsidRDefault="00607085" w:rsidP="00607085">
            <w:pPr>
              <w:spacing w:before="40" w:after="40"/>
              <w:jc w:val="both"/>
              <w:rPr>
                <w:szCs w:val="24"/>
              </w:rPr>
            </w:pPr>
          </w:p>
          <w:p w14:paraId="4549F056" w14:textId="77777777" w:rsidR="00607085" w:rsidRDefault="00607085" w:rsidP="00607085">
            <w:pPr>
              <w:spacing w:before="40" w:after="40"/>
              <w:jc w:val="both"/>
              <w:rPr>
                <w:szCs w:val="24"/>
              </w:rPr>
            </w:pPr>
          </w:p>
          <w:p w14:paraId="2E531095" w14:textId="77777777" w:rsidR="00607085" w:rsidRDefault="00607085" w:rsidP="00607085">
            <w:pPr>
              <w:spacing w:before="40" w:after="40"/>
              <w:jc w:val="both"/>
              <w:rPr>
                <w:szCs w:val="24"/>
              </w:rPr>
            </w:pPr>
          </w:p>
          <w:p w14:paraId="53C7D40D" w14:textId="77777777" w:rsidR="00607085" w:rsidRDefault="00607085" w:rsidP="00607085">
            <w:pPr>
              <w:spacing w:before="40" w:after="40"/>
              <w:jc w:val="both"/>
              <w:rPr>
                <w:szCs w:val="24"/>
              </w:rPr>
            </w:pPr>
          </w:p>
          <w:p w14:paraId="3A4947FC" w14:textId="77777777" w:rsidR="00607085" w:rsidRDefault="00607085" w:rsidP="00607085">
            <w:pPr>
              <w:spacing w:before="40" w:after="40"/>
              <w:jc w:val="both"/>
              <w:rPr>
                <w:szCs w:val="24"/>
              </w:rPr>
            </w:pPr>
          </w:p>
          <w:p w14:paraId="3D058D4C" w14:textId="77777777" w:rsidR="00607085" w:rsidRDefault="00607085" w:rsidP="00607085">
            <w:pPr>
              <w:spacing w:before="40" w:after="40"/>
              <w:jc w:val="both"/>
              <w:rPr>
                <w:szCs w:val="24"/>
              </w:rPr>
            </w:pPr>
          </w:p>
          <w:p w14:paraId="18AA336D" w14:textId="77777777" w:rsidR="00607085" w:rsidRDefault="00607085" w:rsidP="00607085">
            <w:pPr>
              <w:spacing w:before="40" w:after="40"/>
              <w:jc w:val="both"/>
              <w:rPr>
                <w:szCs w:val="24"/>
              </w:rPr>
            </w:pPr>
          </w:p>
          <w:p w14:paraId="369FDBCF" w14:textId="77777777" w:rsidR="00607085" w:rsidRDefault="00607085" w:rsidP="00607085">
            <w:pPr>
              <w:spacing w:before="40" w:after="40"/>
              <w:jc w:val="both"/>
              <w:rPr>
                <w:szCs w:val="24"/>
              </w:rPr>
            </w:pPr>
          </w:p>
          <w:p w14:paraId="04FD711D" w14:textId="77777777" w:rsidR="00607085" w:rsidRDefault="00607085" w:rsidP="00607085">
            <w:pPr>
              <w:spacing w:before="40" w:after="40"/>
              <w:jc w:val="both"/>
              <w:rPr>
                <w:szCs w:val="24"/>
              </w:rPr>
            </w:pPr>
          </w:p>
          <w:p w14:paraId="6587C57B" w14:textId="77777777" w:rsidR="00607085" w:rsidRDefault="00607085" w:rsidP="00607085">
            <w:pPr>
              <w:spacing w:before="40" w:after="40"/>
              <w:jc w:val="both"/>
              <w:rPr>
                <w:szCs w:val="24"/>
              </w:rPr>
            </w:pPr>
          </w:p>
          <w:p w14:paraId="06976CE9" w14:textId="77777777" w:rsidR="00607085" w:rsidRPr="009E61CF" w:rsidRDefault="00607085" w:rsidP="009E61CF">
            <w:pPr>
              <w:spacing w:before="40" w:after="40"/>
              <w:jc w:val="both"/>
              <w:rPr>
                <w:szCs w:val="24"/>
              </w:rPr>
            </w:pPr>
          </w:p>
          <w:p w14:paraId="6DDC53B3" w14:textId="77777777" w:rsidR="00B71F61" w:rsidRDefault="00B71F61" w:rsidP="00065D21">
            <w:pPr>
              <w:spacing w:before="40" w:after="40"/>
              <w:jc w:val="both"/>
            </w:pPr>
          </w:p>
          <w:p w14:paraId="3883EFAA" w14:textId="77777777" w:rsidR="00B71F61" w:rsidRPr="006F4233" w:rsidRDefault="00B71F61" w:rsidP="00065D21">
            <w:pPr>
              <w:spacing w:before="40" w:after="40"/>
              <w:jc w:val="both"/>
            </w:pPr>
          </w:p>
        </w:tc>
      </w:tr>
    </w:tbl>
    <w:p w14:paraId="1A4A6831" w14:textId="77777777" w:rsidR="00F22AD9" w:rsidRDefault="00F22AD9" w:rsidP="00F22AD9">
      <w:pPr>
        <w:spacing w:after="120" w:line="276" w:lineRule="auto"/>
        <w:jc w:val="both"/>
        <w:rPr>
          <w:rFonts w:ascii="Arial" w:eastAsia="Calibri" w:hAnsi="Arial" w:cs="Arial"/>
        </w:rPr>
      </w:pPr>
    </w:p>
    <w:p w14:paraId="6232CAD2" w14:textId="792199ED" w:rsidR="005679F6" w:rsidRPr="0036134C" w:rsidRDefault="005679F6"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F22AD9" w:rsidRPr="0036134C" w14:paraId="5ECBA13C" w14:textId="77777777" w:rsidTr="004E6689">
        <w:tc>
          <w:tcPr>
            <w:tcW w:w="9016" w:type="dxa"/>
            <w:tcBorders>
              <w:top w:val="single" w:sz="4" w:space="0" w:color="auto"/>
              <w:left w:val="single" w:sz="4" w:space="0" w:color="auto"/>
              <w:bottom w:val="single" w:sz="4" w:space="0" w:color="auto"/>
              <w:right w:val="single" w:sz="4" w:space="0" w:color="auto"/>
            </w:tcBorders>
          </w:tcPr>
          <w:p w14:paraId="09EEC77C" w14:textId="590B6E8F" w:rsidR="00F22AD9" w:rsidRPr="0036134C" w:rsidRDefault="000C1DC4" w:rsidP="00607085">
            <w:pPr>
              <w:numPr>
                <w:ilvl w:val="0"/>
                <w:numId w:val="34"/>
              </w:numPr>
              <w:spacing w:before="60" w:after="60" w:line="276" w:lineRule="auto"/>
              <w:contextualSpacing/>
              <w:jc w:val="both"/>
              <w:rPr>
                <w:rFonts w:cs="Arial"/>
                <w:i/>
                <w:iCs/>
                <w:color w:val="000000"/>
                <w:sz w:val="22"/>
              </w:rPr>
            </w:pPr>
            <w:r w:rsidRPr="0036134C">
              <w:rPr>
                <w:rFonts w:cs="Arial"/>
                <w:b/>
                <w:color w:val="000000"/>
                <w:sz w:val="22"/>
              </w:rPr>
              <w:t xml:space="preserve">Shorter-term </w:t>
            </w:r>
            <w:r w:rsidR="00895B02" w:rsidRPr="0036134C">
              <w:rPr>
                <w:rFonts w:cs="Arial"/>
                <w:b/>
                <w:color w:val="000000"/>
                <w:sz w:val="22"/>
              </w:rPr>
              <w:t xml:space="preserve">client </w:t>
            </w:r>
            <w:r w:rsidR="00F22AD9" w:rsidRPr="0036134C">
              <w:rPr>
                <w:rFonts w:cs="Arial"/>
                <w:b/>
                <w:color w:val="000000"/>
                <w:sz w:val="22"/>
              </w:rPr>
              <w:t>outcomes</w:t>
            </w:r>
            <w:r w:rsidR="003C130F" w:rsidRPr="0036134C">
              <w:rPr>
                <w:rFonts w:cs="Arial"/>
                <w:b/>
                <w:color w:val="000000"/>
                <w:sz w:val="22"/>
              </w:rPr>
              <w:t xml:space="preserve"> and achievements</w:t>
            </w:r>
            <w:r w:rsidR="005A7EB4" w:rsidRPr="0036134C">
              <w:rPr>
                <w:rFonts w:cs="Arial"/>
                <w:b/>
                <w:color w:val="000000"/>
                <w:sz w:val="22"/>
              </w:rPr>
              <w:t xml:space="preserve"> </w:t>
            </w:r>
            <w:r w:rsidR="00B8604A" w:rsidRPr="0036134C">
              <w:rPr>
                <w:rFonts w:cs="Arial"/>
                <w:b/>
                <w:color w:val="000000"/>
                <w:sz w:val="22"/>
              </w:rPr>
              <w:t>(</w:t>
            </w:r>
            <w:r w:rsidR="00DB0309">
              <w:rPr>
                <w:rFonts w:cs="Arial"/>
                <w:b/>
                <w:color w:val="000000"/>
                <w:sz w:val="22"/>
              </w:rPr>
              <w:t>60</w:t>
            </w:r>
            <w:r w:rsidR="003D0413">
              <w:rPr>
                <w:rFonts w:cs="Arial"/>
                <w:b/>
                <w:color w:val="000000"/>
                <w:sz w:val="22"/>
              </w:rPr>
              <w:t>0</w:t>
            </w:r>
            <w:r w:rsidR="00B8604A" w:rsidRPr="0036134C">
              <w:rPr>
                <w:rFonts w:cs="Arial"/>
                <w:b/>
                <w:color w:val="000000"/>
                <w:sz w:val="22"/>
              </w:rPr>
              <w:t xml:space="preserve"> words max)</w:t>
            </w:r>
          </w:p>
          <w:p w14:paraId="70BE3B36" w14:textId="77777777" w:rsidR="003C130F" w:rsidRPr="0036134C" w:rsidRDefault="003C130F" w:rsidP="003C130F">
            <w:pPr>
              <w:spacing w:before="60" w:after="60"/>
              <w:jc w:val="both"/>
              <w:rPr>
                <w:rFonts w:cs="Arial"/>
                <w:i/>
                <w:iCs/>
                <w:color w:val="000000"/>
                <w:sz w:val="22"/>
              </w:rPr>
            </w:pPr>
          </w:p>
          <w:p w14:paraId="64B89D28" w14:textId="59C8B402" w:rsidR="000C1DC4" w:rsidRPr="00EF078D" w:rsidRDefault="006337F2" w:rsidP="004E6689">
            <w:pPr>
              <w:spacing w:before="60" w:after="60"/>
              <w:jc w:val="both"/>
              <w:rPr>
                <w:rFonts w:cs="Arial"/>
                <w:color w:val="000000"/>
                <w:sz w:val="22"/>
              </w:rPr>
            </w:pPr>
            <w:r w:rsidRPr="00EF078D">
              <w:rPr>
                <w:rFonts w:cs="Arial"/>
                <w:color w:val="000000"/>
                <w:sz w:val="22"/>
              </w:rPr>
              <w:t>P</w:t>
            </w:r>
            <w:r w:rsidR="003C130F" w:rsidRPr="00EF078D">
              <w:rPr>
                <w:rFonts w:cs="Arial"/>
                <w:color w:val="000000"/>
                <w:sz w:val="22"/>
              </w:rPr>
              <w:t xml:space="preserve">lease provide details on the specific outcomes and achievements as a result of the </w:t>
            </w:r>
            <w:r w:rsidR="000C1DC4" w:rsidRPr="00EF078D">
              <w:rPr>
                <w:rFonts w:cs="Arial"/>
                <w:color w:val="000000"/>
                <w:sz w:val="22"/>
              </w:rPr>
              <w:t>IOTLS</w:t>
            </w:r>
            <w:r w:rsidR="003C130F" w:rsidRPr="00EF078D">
              <w:rPr>
                <w:rFonts w:cs="Arial"/>
                <w:color w:val="000000"/>
                <w:sz w:val="22"/>
              </w:rPr>
              <w:t>-funded activities. This could include</w:t>
            </w:r>
            <w:r w:rsidR="002261C6" w:rsidRPr="00EF078D">
              <w:rPr>
                <w:rFonts w:cs="Arial"/>
                <w:color w:val="000000"/>
                <w:sz w:val="22"/>
              </w:rPr>
              <w:t xml:space="preserve"> </w:t>
            </w:r>
            <w:r w:rsidR="00895B02" w:rsidRPr="00EF078D">
              <w:rPr>
                <w:rFonts w:cs="Arial"/>
                <w:color w:val="000000"/>
                <w:sz w:val="22"/>
              </w:rPr>
              <w:t>feedback and/or</w:t>
            </w:r>
            <w:r w:rsidR="002261C6" w:rsidRPr="00EF078D">
              <w:rPr>
                <w:rFonts w:cs="Arial"/>
                <w:color w:val="000000"/>
                <w:sz w:val="22"/>
              </w:rPr>
              <w:t xml:space="preserve"> supporting data </w:t>
            </w:r>
            <w:r w:rsidR="000C1DC4" w:rsidRPr="00EF078D">
              <w:rPr>
                <w:rFonts w:cs="Arial"/>
                <w:color w:val="000000"/>
                <w:sz w:val="22"/>
              </w:rPr>
              <w:t>(</w:t>
            </w:r>
            <w:r w:rsidR="002261C6" w:rsidRPr="00EF078D">
              <w:rPr>
                <w:rFonts w:cs="Arial"/>
                <w:color w:val="000000"/>
                <w:sz w:val="22"/>
              </w:rPr>
              <w:t xml:space="preserve">if </w:t>
            </w:r>
            <w:r w:rsidR="000C1DC4" w:rsidRPr="00EF078D">
              <w:rPr>
                <w:rFonts w:cs="Arial"/>
                <w:color w:val="000000"/>
                <w:sz w:val="22"/>
              </w:rPr>
              <w:t>applicable)</w:t>
            </w:r>
            <w:r w:rsidR="00AD7407" w:rsidRPr="00EF078D">
              <w:rPr>
                <w:rFonts w:cs="Arial"/>
                <w:color w:val="000000"/>
                <w:sz w:val="22"/>
              </w:rPr>
              <w:t xml:space="preserve"> </w:t>
            </w:r>
            <w:r w:rsidR="000C1DC4" w:rsidRPr="00EF078D">
              <w:rPr>
                <w:rFonts w:cs="Arial"/>
                <w:color w:val="000000"/>
                <w:sz w:val="22"/>
              </w:rPr>
              <w:t>related to</w:t>
            </w:r>
            <w:r w:rsidR="003C130F" w:rsidRPr="00EF078D">
              <w:rPr>
                <w:rFonts w:cs="Arial"/>
                <w:color w:val="000000"/>
                <w:sz w:val="22"/>
              </w:rPr>
              <w:t xml:space="preserve">: </w:t>
            </w:r>
          </w:p>
          <w:p w14:paraId="3A210E87" w14:textId="32E646DF" w:rsidR="000C1DC4" w:rsidRPr="00EF078D" w:rsidRDefault="000C1DC4" w:rsidP="000C1DC4">
            <w:pPr>
              <w:pStyle w:val="ListParagraph"/>
              <w:numPr>
                <w:ilvl w:val="0"/>
                <w:numId w:val="10"/>
              </w:numPr>
              <w:spacing w:before="60" w:after="60"/>
              <w:jc w:val="both"/>
              <w:rPr>
                <w:rFonts w:cs="Arial"/>
                <w:bCs/>
                <w:color w:val="000000"/>
                <w:sz w:val="22"/>
              </w:rPr>
            </w:pPr>
            <w:r w:rsidRPr="00EF078D">
              <w:rPr>
                <w:rFonts w:cs="Arial"/>
                <w:bCs/>
                <w:color w:val="000000"/>
                <w:sz w:val="22"/>
              </w:rPr>
              <w:t xml:space="preserve">How has early legal advice and support </w:t>
            </w:r>
            <w:r w:rsidR="009A6B99" w:rsidRPr="00EF078D">
              <w:rPr>
                <w:rFonts w:cs="Arial"/>
                <w:bCs/>
                <w:color w:val="000000"/>
                <w:sz w:val="22"/>
              </w:rPr>
              <w:t>influenced</w:t>
            </w:r>
            <w:r w:rsidRPr="00EF078D">
              <w:rPr>
                <w:rFonts w:cs="Arial"/>
                <w:bCs/>
                <w:color w:val="000000"/>
                <w:sz w:val="22"/>
              </w:rPr>
              <w:t xml:space="preserve"> clients</w:t>
            </w:r>
            <w:r w:rsidR="009A6B99" w:rsidRPr="00EF078D">
              <w:rPr>
                <w:rFonts w:cs="Arial"/>
                <w:bCs/>
                <w:color w:val="000000"/>
                <w:sz w:val="22"/>
              </w:rPr>
              <w:t>’</w:t>
            </w:r>
            <w:r w:rsidRPr="00EF078D">
              <w:rPr>
                <w:rFonts w:cs="Arial"/>
                <w:bCs/>
                <w:color w:val="000000"/>
                <w:sz w:val="22"/>
              </w:rPr>
              <w:t xml:space="preserve"> legal awareness and capability?</w:t>
            </w:r>
            <w:r w:rsidR="001027C5" w:rsidRPr="00EF078D">
              <w:rPr>
                <w:rFonts w:cs="Arial"/>
                <w:bCs/>
                <w:color w:val="000000"/>
                <w:sz w:val="22"/>
              </w:rPr>
              <w:t xml:space="preserve"> (</w:t>
            </w:r>
            <w:r w:rsidR="00DB0309" w:rsidRPr="00EF078D">
              <w:rPr>
                <w:rFonts w:cs="Arial"/>
                <w:bCs/>
                <w:color w:val="000000"/>
                <w:sz w:val="22"/>
              </w:rPr>
              <w:t>20</w:t>
            </w:r>
            <w:r w:rsidR="003D0413" w:rsidRPr="00EF078D">
              <w:rPr>
                <w:rFonts w:cs="Arial"/>
                <w:bCs/>
                <w:color w:val="000000"/>
                <w:sz w:val="22"/>
              </w:rPr>
              <w:t>0</w:t>
            </w:r>
            <w:r w:rsidR="001027C5" w:rsidRPr="00EF078D">
              <w:rPr>
                <w:rFonts w:cs="Arial"/>
                <w:bCs/>
                <w:color w:val="000000"/>
                <w:sz w:val="22"/>
              </w:rPr>
              <w:t xml:space="preserve"> words max)</w:t>
            </w:r>
          </w:p>
          <w:p w14:paraId="318E6F7D" w14:textId="705641C3" w:rsidR="000C1DC4" w:rsidRPr="00EF078D" w:rsidRDefault="003C130F" w:rsidP="000C1DC4">
            <w:pPr>
              <w:pStyle w:val="ListParagraph"/>
              <w:numPr>
                <w:ilvl w:val="0"/>
                <w:numId w:val="10"/>
              </w:numPr>
              <w:spacing w:before="60" w:after="60"/>
              <w:jc w:val="both"/>
              <w:rPr>
                <w:rFonts w:cs="Arial"/>
                <w:bCs/>
                <w:color w:val="000000"/>
                <w:sz w:val="22"/>
              </w:rPr>
            </w:pPr>
            <w:r w:rsidRPr="00EF078D">
              <w:rPr>
                <w:rFonts w:cs="Arial"/>
                <w:color w:val="000000"/>
                <w:sz w:val="22"/>
              </w:rPr>
              <w:lastRenderedPageBreak/>
              <w:t>How has early legal advice and support</w:t>
            </w:r>
            <w:r w:rsidR="00895B02" w:rsidRPr="00EF078D">
              <w:rPr>
                <w:rFonts w:cs="Arial"/>
                <w:color w:val="000000"/>
                <w:sz w:val="22"/>
              </w:rPr>
              <w:t xml:space="preserve"> contributed</w:t>
            </w:r>
            <w:r w:rsidR="00662996" w:rsidRPr="00EF078D">
              <w:rPr>
                <w:rFonts w:cs="Arial"/>
                <w:color w:val="000000"/>
                <w:sz w:val="22"/>
              </w:rPr>
              <w:t>, if at all,</w:t>
            </w:r>
            <w:r w:rsidR="00895B02" w:rsidRPr="00EF078D">
              <w:rPr>
                <w:rFonts w:cs="Arial"/>
                <w:color w:val="000000"/>
                <w:sz w:val="22"/>
              </w:rPr>
              <w:t xml:space="preserve"> to resolution of clients’ legal problems</w:t>
            </w:r>
            <w:r w:rsidRPr="00EF078D">
              <w:rPr>
                <w:rFonts w:cs="Arial"/>
                <w:color w:val="000000"/>
                <w:sz w:val="22"/>
              </w:rPr>
              <w:t xml:space="preserve">? </w:t>
            </w:r>
            <w:r w:rsidR="001027C5" w:rsidRPr="00EF078D">
              <w:rPr>
                <w:rFonts w:cs="Arial"/>
                <w:color w:val="000000"/>
                <w:sz w:val="22"/>
              </w:rPr>
              <w:t>(</w:t>
            </w:r>
            <w:r w:rsidR="00DB0309" w:rsidRPr="00EF078D">
              <w:rPr>
                <w:rFonts w:cs="Arial"/>
                <w:color w:val="000000"/>
                <w:sz w:val="22"/>
              </w:rPr>
              <w:t>20</w:t>
            </w:r>
            <w:r w:rsidR="003D0413" w:rsidRPr="00EF078D">
              <w:rPr>
                <w:rFonts w:cs="Arial"/>
                <w:color w:val="000000"/>
                <w:sz w:val="22"/>
              </w:rPr>
              <w:t>0</w:t>
            </w:r>
            <w:r w:rsidR="001027C5" w:rsidRPr="00EF078D">
              <w:rPr>
                <w:rFonts w:cs="Arial"/>
                <w:color w:val="000000"/>
                <w:sz w:val="22"/>
              </w:rPr>
              <w:t xml:space="preserve"> words max)</w:t>
            </w:r>
          </w:p>
          <w:p w14:paraId="7AD1D454" w14:textId="22CD4B13" w:rsidR="00F22AD9" w:rsidRPr="0056712E" w:rsidRDefault="00666F6E" w:rsidP="0056712E">
            <w:pPr>
              <w:pStyle w:val="ListParagraph"/>
              <w:numPr>
                <w:ilvl w:val="0"/>
                <w:numId w:val="10"/>
              </w:numPr>
              <w:spacing w:before="60" w:after="60"/>
              <w:jc w:val="both"/>
              <w:rPr>
                <w:rFonts w:cs="Arial"/>
                <w:bCs/>
                <w:i/>
                <w:iCs/>
                <w:color w:val="000000"/>
                <w:sz w:val="22"/>
              </w:rPr>
            </w:pPr>
            <w:r w:rsidRPr="00EF078D">
              <w:rPr>
                <w:rFonts w:cs="Arial"/>
                <w:color w:val="000000"/>
                <w:sz w:val="22"/>
              </w:rPr>
              <w:t xml:space="preserve">Numbers </w:t>
            </w:r>
            <w:r w:rsidR="001930BE" w:rsidRPr="00EF078D">
              <w:rPr>
                <w:rFonts w:cs="Arial"/>
                <w:color w:val="000000"/>
                <w:sz w:val="22"/>
              </w:rPr>
              <w:t>of cases a</w:t>
            </w:r>
            <w:r w:rsidR="003C130F" w:rsidRPr="00EF078D">
              <w:rPr>
                <w:rFonts w:cs="Arial"/>
                <w:color w:val="000000"/>
                <w:sz w:val="22"/>
              </w:rPr>
              <w:t xml:space="preserve">voided </w:t>
            </w:r>
            <w:r w:rsidR="001930BE" w:rsidRPr="00EF078D">
              <w:rPr>
                <w:rFonts w:cs="Arial"/>
                <w:color w:val="000000"/>
                <w:sz w:val="22"/>
              </w:rPr>
              <w:t>from</w:t>
            </w:r>
            <w:r w:rsidR="003C130F" w:rsidRPr="00EF078D">
              <w:rPr>
                <w:rFonts w:cs="Arial"/>
                <w:color w:val="000000"/>
                <w:sz w:val="22"/>
              </w:rPr>
              <w:t xml:space="preserve"> </w:t>
            </w:r>
            <w:r w:rsidR="00F32543" w:rsidRPr="00EF078D">
              <w:rPr>
                <w:rFonts w:cs="Arial"/>
                <w:color w:val="000000"/>
                <w:sz w:val="22"/>
              </w:rPr>
              <w:t>escalating or going to court/tribunal</w:t>
            </w:r>
            <w:r w:rsidR="00662996" w:rsidRPr="00EF078D">
              <w:rPr>
                <w:rFonts w:cs="Arial"/>
                <w:color w:val="000000"/>
                <w:sz w:val="22"/>
              </w:rPr>
              <w:t>.</w:t>
            </w:r>
            <w:r w:rsidR="001027C5" w:rsidRPr="00EF078D">
              <w:rPr>
                <w:rFonts w:cs="Arial"/>
                <w:color w:val="000000"/>
                <w:sz w:val="22"/>
              </w:rPr>
              <w:t xml:space="preserve"> </w:t>
            </w:r>
            <w:r w:rsidR="001027C5" w:rsidRPr="00EF078D">
              <w:rPr>
                <w:rFonts w:cs="Arial"/>
                <w:color w:val="000000"/>
              </w:rPr>
              <w:t>(</w:t>
            </w:r>
            <w:r w:rsidR="00DB0309" w:rsidRPr="00EF078D">
              <w:rPr>
                <w:rFonts w:cs="Arial"/>
                <w:color w:val="000000"/>
              </w:rPr>
              <w:t>20</w:t>
            </w:r>
            <w:r w:rsidR="001027C5" w:rsidRPr="00EF078D">
              <w:rPr>
                <w:rFonts w:cs="Arial"/>
                <w:color w:val="000000"/>
              </w:rPr>
              <w:t>0 words max)</w:t>
            </w:r>
          </w:p>
        </w:tc>
      </w:tr>
      <w:tr w:rsidR="00F22AD9" w:rsidRPr="0036134C" w14:paraId="41DFEB1E" w14:textId="77777777" w:rsidTr="004E6689">
        <w:tc>
          <w:tcPr>
            <w:tcW w:w="9016" w:type="dxa"/>
            <w:tcBorders>
              <w:top w:val="single" w:sz="4" w:space="0" w:color="auto"/>
              <w:left w:val="single" w:sz="4" w:space="0" w:color="auto"/>
              <w:bottom w:val="single" w:sz="4" w:space="0" w:color="auto"/>
              <w:right w:val="single" w:sz="4" w:space="0" w:color="auto"/>
            </w:tcBorders>
          </w:tcPr>
          <w:p w14:paraId="336AB617" w14:textId="77777777" w:rsidR="00F22AD9" w:rsidRDefault="00F22AD9" w:rsidP="004E6689">
            <w:pPr>
              <w:spacing w:before="60" w:after="60"/>
              <w:jc w:val="both"/>
              <w:rPr>
                <w:rFonts w:cs="Arial"/>
                <w:b/>
                <w:color w:val="000000"/>
                <w:sz w:val="22"/>
              </w:rPr>
            </w:pPr>
          </w:p>
          <w:p w14:paraId="4D0CEAB9" w14:textId="77777777" w:rsidR="0056712E" w:rsidRDefault="0056712E" w:rsidP="004E6689">
            <w:pPr>
              <w:spacing w:before="60" w:after="60"/>
              <w:jc w:val="both"/>
              <w:rPr>
                <w:rFonts w:cs="Arial"/>
                <w:b/>
                <w:color w:val="000000"/>
                <w:sz w:val="22"/>
              </w:rPr>
            </w:pPr>
          </w:p>
          <w:p w14:paraId="1CF999BB" w14:textId="77777777" w:rsidR="0056712E" w:rsidRDefault="0056712E" w:rsidP="004E6689">
            <w:pPr>
              <w:spacing w:before="60" w:after="60"/>
              <w:jc w:val="both"/>
              <w:rPr>
                <w:rFonts w:cs="Arial"/>
                <w:b/>
                <w:color w:val="000000"/>
                <w:sz w:val="22"/>
              </w:rPr>
            </w:pPr>
          </w:p>
          <w:p w14:paraId="34A75D26" w14:textId="77777777" w:rsidR="0056712E" w:rsidRDefault="0056712E" w:rsidP="004E6689">
            <w:pPr>
              <w:spacing w:before="60" w:after="60"/>
              <w:jc w:val="both"/>
              <w:rPr>
                <w:rFonts w:cs="Arial"/>
                <w:b/>
                <w:color w:val="000000"/>
                <w:sz w:val="22"/>
              </w:rPr>
            </w:pPr>
          </w:p>
          <w:p w14:paraId="7AD47846" w14:textId="77777777" w:rsidR="0056712E" w:rsidRDefault="0056712E" w:rsidP="004E6689">
            <w:pPr>
              <w:spacing w:before="60" w:after="60"/>
              <w:jc w:val="both"/>
              <w:rPr>
                <w:rFonts w:cs="Arial"/>
                <w:b/>
                <w:color w:val="000000"/>
                <w:sz w:val="22"/>
              </w:rPr>
            </w:pPr>
          </w:p>
          <w:p w14:paraId="41DC7777" w14:textId="77777777" w:rsidR="0056712E" w:rsidRPr="0036134C" w:rsidRDefault="0056712E" w:rsidP="004E6689">
            <w:pPr>
              <w:spacing w:before="60" w:after="60"/>
              <w:jc w:val="both"/>
              <w:rPr>
                <w:rFonts w:cs="Arial"/>
                <w:b/>
                <w:color w:val="000000"/>
                <w:sz w:val="22"/>
              </w:rPr>
            </w:pPr>
          </w:p>
        </w:tc>
      </w:tr>
    </w:tbl>
    <w:p w14:paraId="464BC466" w14:textId="7E012B29" w:rsidR="00F22AD9" w:rsidRPr="0036134C" w:rsidRDefault="00F22AD9"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0C1DC4" w:rsidRPr="0036134C" w14:paraId="5D1734B0" w14:textId="77777777" w:rsidTr="000C1DC4">
        <w:tc>
          <w:tcPr>
            <w:tcW w:w="9016" w:type="dxa"/>
          </w:tcPr>
          <w:p w14:paraId="2966423E" w14:textId="7C87A448" w:rsidR="000C1DC4" w:rsidRPr="0036134C" w:rsidRDefault="000C1DC4" w:rsidP="00607085">
            <w:pPr>
              <w:numPr>
                <w:ilvl w:val="0"/>
                <w:numId w:val="34"/>
              </w:numPr>
              <w:spacing w:before="60" w:after="60" w:line="276" w:lineRule="auto"/>
              <w:contextualSpacing/>
              <w:jc w:val="both"/>
              <w:rPr>
                <w:rFonts w:cs="Arial"/>
                <w:i/>
                <w:iCs/>
                <w:color w:val="000000"/>
                <w:sz w:val="22"/>
              </w:rPr>
            </w:pPr>
            <w:r w:rsidRPr="0036134C">
              <w:rPr>
                <w:rFonts w:cs="Arial"/>
                <w:b/>
                <w:color w:val="000000"/>
                <w:sz w:val="22"/>
              </w:rPr>
              <w:t xml:space="preserve">Longer-term </w:t>
            </w:r>
            <w:r w:rsidR="00895B02" w:rsidRPr="0036134C">
              <w:rPr>
                <w:rFonts w:cs="Arial"/>
                <w:b/>
                <w:color w:val="000000"/>
                <w:sz w:val="22"/>
              </w:rPr>
              <w:t xml:space="preserve">client </w:t>
            </w:r>
            <w:r w:rsidRPr="0036134C">
              <w:rPr>
                <w:rFonts w:cs="Arial"/>
                <w:b/>
                <w:color w:val="000000"/>
                <w:sz w:val="22"/>
              </w:rPr>
              <w:t xml:space="preserve">outcomes and achievements </w:t>
            </w:r>
            <w:r w:rsidR="00DC13D0" w:rsidRPr="0036134C">
              <w:rPr>
                <w:rFonts w:cs="Arial"/>
                <w:b/>
                <w:color w:val="000000"/>
                <w:sz w:val="22"/>
              </w:rPr>
              <w:t>(</w:t>
            </w:r>
            <w:r w:rsidR="00C1228B">
              <w:rPr>
                <w:rFonts w:cs="Arial"/>
                <w:b/>
                <w:color w:val="000000"/>
                <w:sz w:val="22"/>
              </w:rPr>
              <w:t>8</w:t>
            </w:r>
            <w:r w:rsidR="003D0413">
              <w:rPr>
                <w:rFonts w:cs="Arial"/>
                <w:b/>
                <w:color w:val="000000"/>
                <w:sz w:val="22"/>
              </w:rPr>
              <w:t>00</w:t>
            </w:r>
            <w:r w:rsidR="00DC13D0" w:rsidRPr="0036134C">
              <w:rPr>
                <w:rFonts w:cs="Arial"/>
                <w:b/>
                <w:color w:val="000000"/>
                <w:sz w:val="22"/>
              </w:rPr>
              <w:t xml:space="preserve"> words max)</w:t>
            </w:r>
          </w:p>
          <w:p w14:paraId="53081F30" w14:textId="77777777" w:rsidR="000C1DC4" w:rsidRPr="0036134C" w:rsidRDefault="000C1DC4" w:rsidP="00FF63FC">
            <w:pPr>
              <w:spacing w:before="60" w:after="60"/>
              <w:jc w:val="both"/>
              <w:rPr>
                <w:rFonts w:cs="Arial"/>
                <w:i/>
                <w:iCs/>
                <w:color w:val="000000"/>
                <w:sz w:val="22"/>
              </w:rPr>
            </w:pPr>
          </w:p>
          <w:p w14:paraId="79A14608" w14:textId="01CD796A" w:rsidR="000C1DC4" w:rsidRPr="00EF078D" w:rsidRDefault="006337F2" w:rsidP="00FF63FC">
            <w:pPr>
              <w:spacing w:before="60" w:after="60"/>
              <w:jc w:val="both"/>
              <w:rPr>
                <w:rFonts w:cs="Arial"/>
                <w:color w:val="000000"/>
                <w:sz w:val="22"/>
              </w:rPr>
            </w:pPr>
            <w:r w:rsidRPr="00EF078D">
              <w:rPr>
                <w:rFonts w:cs="Arial"/>
                <w:color w:val="000000"/>
                <w:sz w:val="22"/>
              </w:rPr>
              <w:t>P</w:t>
            </w:r>
            <w:r w:rsidR="000C1DC4" w:rsidRPr="00EF078D">
              <w:rPr>
                <w:rFonts w:cs="Arial"/>
                <w:color w:val="000000"/>
                <w:sz w:val="22"/>
              </w:rPr>
              <w:t xml:space="preserve">lease provide details on the specific outcomes and achievements for clients as a result of the IOTLS-funded activities. This could include </w:t>
            </w:r>
            <w:r w:rsidR="00895B02" w:rsidRPr="00EF078D">
              <w:rPr>
                <w:rFonts w:cs="Arial"/>
                <w:color w:val="000000"/>
                <w:sz w:val="22"/>
              </w:rPr>
              <w:t xml:space="preserve">feedback and/or </w:t>
            </w:r>
            <w:r w:rsidR="000C1DC4" w:rsidRPr="00EF078D">
              <w:rPr>
                <w:rFonts w:cs="Arial"/>
                <w:color w:val="000000"/>
                <w:sz w:val="22"/>
              </w:rPr>
              <w:t xml:space="preserve">some supporting data (if applicable) related to: </w:t>
            </w:r>
          </w:p>
          <w:p w14:paraId="5FB7D735" w14:textId="743A01EB" w:rsidR="00895B02" w:rsidRPr="00EF078D" w:rsidRDefault="00895B02" w:rsidP="00895B02">
            <w:pPr>
              <w:pStyle w:val="ListParagraph"/>
              <w:numPr>
                <w:ilvl w:val="0"/>
                <w:numId w:val="10"/>
              </w:numPr>
              <w:spacing w:before="60" w:after="60"/>
              <w:jc w:val="both"/>
              <w:rPr>
                <w:rFonts w:cs="Arial"/>
                <w:bCs/>
                <w:color w:val="000000"/>
                <w:sz w:val="22"/>
              </w:rPr>
            </w:pPr>
            <w:r w:rsidRPr="00EF078D">
              <w:rPr>
                <w:rFonts w:cs="Arial"/>
                <w:bCs/>
                <w:color w:val="000000"/>
                <w:sz w:val="22"/>
              </w:rPr>
              <w:t>How has early legal advice and support influenced clients’ ability to deal with legal issues in the future and access information needed?</w:t>
            </w:r>
            <w:r w:rsidR="001027C5" w:rsidRPr="00EF078D">
              <w:rPr>
                <w:rFonts w:cs="Arial"/>
                <w:bCs/>
                <w:color w:val="000000"/>
                <w:sz w:val="22"/>
              </w:rPr>
              <w:t xml:space="preserve"> (</w:t>
            </w:r>
            <w:r w:rsidR="00DB0309" w:rsidRPr="00EF078D">
              <w:rPr>
                <w:rFonts w:cs="Arial"/>
                <w:bCs/>
                <w:color w:val="000000"/>
                <w:sz w:val="22"/>
              </w:rPr>
              <w:t>200</w:t>
            </w:r>
            <w:r w:rsidR="001027C5" w:rsidRPr="00EF078D">
              <w:rPr>
                <w:rFonts w:cs="Arial"/>
                <w:bCs/>
                <w:color w:val="000000"/>
                <w:sz w:val="22"/>
              </w:rPr>
              <w:t xml:space="preserve"> words max)</w:t>
            </w:r>
          </w:p>
          <w:p w14:paraId="0EC73D14" w14:textId="0A6F582D" w:rsidR="000C1DC4" w:rsidRPr="00EF078D" w:rsidRDefault="00895B02" w:rsidP="00895B02">
            <w:pPr>
              <w:pStyle w:val="ListParagraph"/>
              <w:numPr>
                <w:ilvl w:val="0"/>
                <w:numId w:val="10"/>
              </w:numPr>
              <w:spacing w:before="60" w:after="60"/>
              <w:jc w:val="both"/>
              <w:rPr>
                <w:rFonts w:cs="Arial"/>
                <w:bCs/>
                <w:color w:val="FF0000"/>
                <w:sz w:val="22"/>
              </w:rPr>
            </w:pPr>
            <w:r w:rsidRPr="00EF078D">
              <w:rPr>
                <w:rFonts w:cs="Arial"/>
                <w:bCs/>
                <w:color w:val="FF0000"/>
                <w:sz w:val="22"/>
                <w:u w:val="single"/>
              </w:rPr>
              <w:t>How has support provided at court influenced clients</w:t>
            </w:r>
            <w:r w:rsidR="00E1289A" w:rsidRPr="00EF078D">
              <w:rPr>
                <w:rFonts w:cs="Arial"/>
                <w:bCs/>
                <w:color w:val="FF0000"/>
                <w:sz w:val="22"/>
                <w:u w:val="single"/>
              </w:rPr>
              <w:t>’</w:t>
            </w:r>
            <w:r w:rsidRPr="00EF078D">
              <w:rPr>
                <w:rFonts w:cs="Arial"/>
                <w:bCs/>
                <w:color w:val="FF0000"/>
                <w:sz w:val="22"/>
                <w:u w:val="single"/>
              </w:rPr>
              <w:t xml:space="preserve"> perceptions of fairness of their case outcomes and experience at their hearing?</w:t>
            </w:r>
            <w:r w:rsidR="000C1DC4" w:rsidRPr="00EF078D">
              <w:rPr>
                <w:rFonts w:cs="Arial"/>
                <w:color w:val="000000"/>
                <w:sz w:val="22"/>
              </w:rPr>
              <w:t xml:space="preserve"> </w:t>
            </w:r>
            <w:r w:rsidR="001027C5" w:rsidRPr="00EF078D">
              <w:rPr>
                <w:rFonts w:cs="Arial"/>
                <w:bCs/>
                <w:color w:val="000000"/>
                <w:sz w:val="22"/>
              </w:rPr>
              <w:t>(</w:t>
            </w:r>
            <w:r w:rsidR="00DB0309" w:rsidRPr="00EF078D">
              <w:rPr>
                <w:rFonts w:cs="Arial"/>
                <w:bCs/>
                <w:color w:val="000000"/>
                <w:sz w:val="22"/>
              </w:rPr>
              <w:t>200</w:t>
            </w:r>
            <w:r w:rsidR="001027C5" w:rsidRPr="00EF078D">
              <w:rPr>
                <w:rFonts w:cs="Arial"/>
                <w:bCs/>
                <w:color w:val="000000"/>
                <w:sz w:val="22"/>
              </w:rPr>
              <w:t xml:space="preserve"> words max)</w:t>
            </w:r>
            <w:r w:rsidR="000C1DC4" w:rsidRPr="00EF078D">
              <w:rPr>
                <w:rFonts w:cs="Arial"/>
                <w:color w:val="FF0000"/>
                <w:sz w:val="22"/>
              </w:rPr>
              <w:t xml:space="preserve"> </w:t>
            </w:r>
          </w:p>
          <w:p w14:paraId="0C7ED108" w14:textId="4B315CD4" w:rsidR="000C1DC4" w:rsidRPr="00EF078D" w:rsidRDefault="000C1DC4" w:rsidP="00FF63FC">
            <w:pPr>
              <w:pStyle w:val="ListParagraph"/>
              <w:numPr>
                <w:ilvl w:val="0"/>
                <w:numId w:val="10"/>
              </w:numPr>
              <w:spacing w:before="60" w:after="60"/>
              <w:jc w:val="both"/>
              <w:rPr>
                <w:rFonts w:cs="Arial"/>
                <w:bCs/>
                <w:color w:val="FF0000"/>
                <w:sz w:val="22"/>
              </w:rPr>
            </w:pPr>
            <w:r w:rsidRPr="00EF078D">
              <w:rPr>
                <w:rFonts w:cs="Arial"/>
                <w:color w:val="FF0000"/>
                <w:sz w:val="22"/>
                <w:u w:val="single"/>
              </w:rPr>
              <w:t>Financial settlement amounts for cases that were provided with advice/support</w:t>
            </w:r>
            <w:r w:rsidR="00A96949" w:rsidRPr="00EF078D">
              <w:rPr>
                <w:rFonts w:cs="Arial"/>
                <w:color w:val="FF0000"/>
                <w:sz w:val="22"/>
                <w:u w:val="single"/>
              </w:rPr>
              <w:t>.</w:t>
            </w:r>
            <w:r w:rsidRPr="00EF078D">
              <w:rPr>
                <w:rFonts w:cs="Arial"/>
                <w:color w:val="000000"/>
                <w:sz w:val="22"/>
              </w:rPr>
              <w:t xml:space="preserve"> </w:t>
            </w:r>
            <w:r w:rsidR="001027C5" w:rsidRPr="00EF078D">
              <w:rPr>
                <w:rFonts w:cs="Arial"/>
                <w:bCs/>
                <w:color w:val="000000"/>
                <w:sz w:val="22"/>
              </w:rPr>
              <w:t>(</w:t>
            </w:r>
            <w:r w:rsidR="00DB0309" w:rsidRPr="00EF078D">
              <w:rPr>
                <w:rFonts w:cs="Arial"/>
                <w:bCs/>
                <w:color w:val="000000"/>
                <w:sz w:val="22"/>
              </w:rPr>
              <w:t>20</w:t>
            </w:r>
            <w:r w:rsidR="001027C5" w:rsidRPr="00EF078D">
              <w:rPr>
                <w:rFonts w:cs="Arial"/>
                <w:bCs/>
                <w:color w:val="000000"/>
                <w:sz w:val="22"/>
              </w:rPr>
              <w:t>0 words max)</w:t>
            </w:r>
            <w:r w:rsidRPr="00EF078D">
              <w:rPr>
                <w:rFonts w:cs="Arial"/>
                <w:color w:val="FF0000"/>
                <w:sz w:val="22"/>
              </w:rPr>
              <w:t xml:space="preserve"> </w:t>
            </w:r>
          </w:p>
          <w:p w14:paraId="7825CC30" w14:textId="02733928" w:rsidR="000C1DC4" w:rsidRPr="0036134C" w:rsidRDefault="000C1DC4" w:rsidP="00FF63FC">
            <w:pPr>
              <w:pStyle w:val="ListParagraph"/>
              <w:numPr>
                <w:ilvl w:val="0"/>
                <w:numId w:val="10"/>
              </w:numPr>
              <w:spacing w:before="60" w:after="60"/>
              <w:jc w:val="both"/>
              <w:rPr>
                <w:rFonts w:cs="Arial"/>
                <w:bCs/>
                <w:i/>
                <w:iCs/>
                <w:color w:val="000000"/>
                <w:sz w:val="22"/>
              </w:rPr>
            </w:pPr>
            <w:r w:rsidRPr="00EF078D">
              <w:rPr>
                <w:rFonts w:cs="Arial"/>
                <w:color w:val="000000"/>
                <w:sz w:val="22"/>
              </w:rPr>
              <w:t>Specific benefits</w:t>
            </w:r>
            <w:r w:rsidR="00DA4832" w:rsidRPr="00EF078D">
              <w:rPr>
                <w:rFonts w:cs="Arial"/>
                <w:color w:val="000000"/>
                <w:sz w:val="22"/>
              </w:rPr>
              <w:t>, if at all,</w:t>
            </w:r>
            <w:r w:rsidRPr="00EF078D">
              <w:rPr>
                <w:rFonts w:cs="Arial"/>
                <w:color w:val="000000"/>
                <w:sz w:val="22"/>
              </w:rPr>
              <w:t xml:space="preserve"> to a client’s case/issue(s) and their general well-being such as physical or mental health.</w:t>
            </w:r>
            <w:r w:rsidR="001027C5" w:rsidRPr="00EF078D">
              <w:rPr>
                <w:rFonts w:cs="Arial"/>
                <w:bCs/>
                <w:color w:val="000000"/>
                <w:sz w:val="22"/>
              </w:rPr>
              <w:t xml:space="preserve"> (</w:t>
            </w:r>
            <w:r w:rsidR="00DB0309" w:rsidRPr="00EF078D">
              <w:rPr>
                <w:rFonts w:cs="Arial"/>
                <w:bCs/>
                <w:color w:val="000000"/>
                <w:sz w:val="22"/>
              </w:rPr>
              <w:t>200</w:t>
            </w:r>
            <w:r w:rsidR="001027C5" w:rsidRPr="00EF078D">
              <w:rPr>
                <w:rFonts w:cs="Arial"/>
                <w:bCs/>
                <w:color w:val="000000"/>
                <w:sz w:val="22"/>
              </w:rPr>
              <w:t xml:space="preserve"> words max)</w:t>
            </w:r>
          </w:p>
        </w:tc>
      </w:tr>
      <w:tr w:rsidR="000C1DC4" w:rsidRPr="0036134C" w14:paraId="513C98CA" w14:textId="77777777" w:rsidTr="000C1DC4">
        <w:tc>
          <w:tcPr>
            <w:tcW w:w="9016" w:type="dxa"/>
          </w:tcPr>
          <w:p w14:paraId="5E450D7D" w14:textId="77777777" w:rsidR="000C1DC4" w:rsidRPr="0036134C" w:rsidRDefault="000C1DC4" w:rsidP="00FF63FC">
            <w:pPr>
              <w:spacing w:before="60" w:after="60"/>
              <w:jc w:val="both"/>
              <w:rPr>
                <w:rFonts w:cs="Arial"/>
                <w:b/>
                <w:color w:val="000000"/>
                <w:sz w:val="22"/>
              </w:rPr>
            </w:pPr>
          </w:p>
          <w:p w14:paraId="5E4D2977" w14:textId="12CD04FD" w:rsidR="00BA32D8" w:rsidRPr="0036134C" w:rsidRDefault="00BA32D8" w:rsidP="00FF63FC">
            <w:pPr>
              <w:spacing w:before="60" w:after="60"/>
              <w:jc w:val="both"/>
              <w:rPr>
                <w:rFonts w:cs="Arial"/>
                <w:b/>
                <w:color w:val="000000"/>
                <w:sz w:val="22"/>
              </w:rPr>
            </w:pPr>
          </w:p>
        </w:tc>
      </w:tr>
    </w:tbl>
    <w:p w14:paraId="18C850EF" w14:textId="77777777" w:rsidR="00F22AD9" w:rsidRPr="0036134C" w:rsidRDefault="00F22AD9" w:rsidP="00F22AD9">
      <w:pPr>
        <w:spacing w:after="120" w:line="276" w:lineRule="auto"/>
        <w:jc w:val="both"/>
        <w:rPr>
          <w:rFonts w:ascii="Arial" w:eastAsia="Calibri" w:hAnsi="Arial" w:cs="Arial"/>
        </w:rPr>
      </w:pPr>
    </w:p>
    <w:tbl>
      <w:tblPr>
        <w:tblStyle w:val="TableGrid18"/>
        <w:tblW w:w="0" w:type="auto"/>
        <w:tblInd w:w="0" w:type="dxa"/>
        <w:tblLook w:val="04A0" w:firstRow="1" w:lastRow="0" w:firstColumn="1" w:lastColumn="0" w:noHBand="0" w:noVBand="1"/>
      </w:tblPr>
      <w:tblGrid>
        <w:gridCol w:w="9016"/>
      </w:tblGrid>
      <w:tr w:rsidR="00F22AD9" w:rsidRPr="0036134C" w14:paraId="5A8F7DE4" w14:textId="77777777" w:rsidTr="004E6689">
        <w:tc>
          <w:tcPr>
            <w:tcW w:w="9016" w:type="dxa"/>
            <w:tcBorders>
              <w:top w:val="single" w:sz="4" w:space="0" w:color="auto"/>
              <w:left w:val="single" w:sz="4" w:space="0" w:color="auto"/>
              <w:bottom w:val="single" w:sz="4" w:space="0" w:color="auto"/>
              <w:right w:val="single" w:sz="4" w:space="0" w:color="auto"/>
            </w:tcBorders>
            <w:hideMark/>
          </w:tcPr>
          <w:p w14:paraId="4388BA51" w14:textId="5AD530A1" w:rsidR="003C130F" w:rsidRPr="00FF1469" w:rsidRDefault="001839F0" w:rsidP="00607085">
            <w:pPr>
              <w:pStyle w:val="ListParagraph"/>
              <w:numPr>
                <w:ilvl w:val="0"/>
                <w:numId w:val="34"/>
              </w:numPr>
              <w:spacing w:before="60" w:after="60" w:line="276" w:lineRule="auto"/>
              <w:jc w:val="both"/>
              <w:rPr>
                <w:rFonts w:cs="Arial"/>
                <w:i/>
                <w:iCs/>
                <w:color w:val="000000"/>
                <w:sz w:val="22"/>
              </w:rPr>
            </w:pPr>
            <w:bookmarkStart w:id="2" w:name="_Hlk56747387"/>
            <w:r w:rsidRPr="0036134C">
              <w:rPr>
                <w:rFonts w:cs="Arial"/>
                <w:b/>
                <w:color w:val="000000"/>
                <w:sz w:val="22"/>
              </w:rPr>
              <w:t>Any o</w:t>
            </w:r>
            <w:r w:rsidR="00F22AD9" w:rsidRPr="0036134C">
              <w:rPr>
                <w:rFonts w:cs="Arial"/>
                <w:b/>
                <w:color w:val="000000"/>
                <w:sz w:val="22"/>
              </w:rPr>
              <w:t>ther comments</w:t>
            </w:r>
            <w:r w:rsidR="001027C5" w:rsidRPr="0036134C">
              <w:rPr>
                <w:rFonts w:cs="Arial"/>
                <w:b/>
                <w:color w:val="000000"/>
                <w:sz w:val="22"/>
              </w:rPr>
              <w:t xml:space="preserve"> (300 words max)</w:t>
            </w:r>
          </w:p>
          <w:p w14:paraId="37B29F21" w14:textId="045171D5" w:rsidR="00F22AD9" w:rsidRPr="00EF078D" w:rsidRDefault="00F22AD9" w:rsidP="003C130F">
            <w:pPr>
              <w:spacing w:before="60" w:after="60"/>
              <w:contextualSpacing/>
              <w:jc w:val="both"/>
              <w:rPr>
                <w:rFonts w:cs="Arial"/>
                <w:bCs/>
                <w:color w:val="000000"/>
                <w:sz w:val="22"/>
                <w:highlight w:val="yellow"/>
              </w:rPr>
            </w:pPr>
            <w:r w:rsidRPr="00EF078D">
              <w:rPr>
                <w:rFonts w:cs="Arial"/>
                <w:color w:val="000000"/>
                <w:sz w:val="22"/>
              </w:rPr>
              <w:t>Please use the space below to highlight any issues in relation to the project that have not been sufficiently covered in the above questions.  Please also use this space to let us know if you feel the monitoring process and the information, support and advice provided by ATJF can be improved to better capture and reflect the work you are doing.  Any suggestions you may have would be very welcome.</w:t>
            </w:r>
          </w:p>
        </w:tc>
      </w:tr>
      <w:tr w:rsidR="00F22AD9" w:rsidRPr="0036134C" w14:paraId="32662079" w14:textId="77777777" w:rsidTr="004E6689">
        <w:tc>
          <w:tcPr>
            <w:tcW w:w="9016" w:type="dxa"/>
            <w:tcBorders>
              <w:top w:val="single" w:sz="4" w:space="0" w:color="auto"/>
              <w:left w:val="single" w:sz="4" w:space="0" w:color="auto"/>
              <w:bottom w:val="single" w:sz="4" w:space="0" w:color="auto"/>
              <w:right w:val="single" w:sz="4" w:space="0" w:color="auto"/>
            </w:tcBorders>
          </w:tcPr>
          <w:p w14:paraId="4DDD89EA" w14:textId="77777777" w:rsidR="00F22AD9" w:rsidRPr="0036134C" w:rsidRDefault="00F22AD9" w:rsidP="004E6689">
            <w:pPr>
              <w:spacing w:before="40" w:after="40"/>
              <w:jc w:val="both"/>
              <w:rPr>
                <w:rFonts w:cs="Arial"/>
                <w:bCs/>
                <w:color w:val="000000"/>
                <w:sz w:val="22"/>
              </w:rPr>
            </w:pPr>
          </w:p>
          <w:p w14:paraId="1C811463" w14:textId="77777777" w:rsidR="00F22AD9" w:rsidRPr="0036134C" w:rsidRDefault="00F22AD9" w:rsidP="004E6689">
            <w:pPr>
              <w:spacing w:before="40" w:after="40"/>
              <w:jc w:val="both"/>
              <w:rPr>
                <w:rFonts w:cs="Arial"/>
                <w:color w:val="000000"/>
                <w:sz w:val="22"/>
              </w:rPr>
            </w:pPr>
          </w:p>
          <w:p w14:paraId="1EF7CE6B" w14:textId="77777777" w:rsidR="00F22AD9" w:rsidRPr="0036134C" w:rsidRDefault="00F22AD9" w:rsidP="004E6689">
            <w:pPr>
              <w:spacing w:before="40" w:after="40"/>
              <w:jc w:val="both"/>
              <w:rPr>
                <w:rFonts w:cs="Arial"/>
                <w:color w:val="000000"/>
                <w:sz w:val="22"/>
              </w:rPr>
            </w:pPr>
          </w:p>
          <w:p w14:paraId="23B6AF0C" w14:textId="77777777" w:rsidR="00F22AD9" w:rsidRPr="0036134C" w:rsidRDefault="00F22AD9" w:rsidP="004E6689">
            <w:pPr>
              <w:spacing w:before="40" w:after="40"/>
              <w:jc w:val="both"/>
              <w:rPr>
                <w:rFonts w:cs="Arial"/>
                <w:color w:val="000000"/>
                <w:sz w:val="22"/>
              </w:rPr>
            </w:pPr>
          </w:p>
        </w:tc>
        <w:bookmarkEnd w:id="2"/>
      </w:tr>
    </w:tbl>
    <w:p w14:paraId="709F2043" w14:textId="77777777" w:rsidR="00466312" w:rsidRPr="0036134C" w:rsidRDefault="00466312" w:rsidP="007069CE">
      <w:pPr>
        <w:rPr>
          <w:rFonts w:ascii="Arial" w:hAnsi="Arial" w:cs="Arial"/>
        </w:rPr>
      </w:pPr>
    </w:p>
    <w:sectPr w:rsidR="00466312" w:rsidRPr="0036134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8299" w14:textId="77777777" w:rsidR="00E835C0" w:rsidRDefault="00E835C0">
      <w:pPr>
        <w:spacing w:after="0" w:line="240" w:lineRule="auto"/>
      </w:pPr>
      <w:r>
        <w:separator/>
      </w:r>
    </w:p>
  </w:endnote>
  <w:endnote w:type="continuationSeparator" w:id="0">
    <w:p w14:paraId="042EB903" w14:textId="77777777" w:rsidR="00E835C0" w:rsidRDefault="00E835C0">
      <w:pPr>
        <w:spacing w:after="0" w:line="240" w:lineRule="auto"/>
      </w:pPr>
      <w:r>
        <w:continuationSeparator/>
      </w:r>
    </w:p>
  </w:endnote>
  <w:endnote w:type="continuationNotice" w:id="1">
    <w:p w14:paraId="3147760C" w14:textId="77777777" w:rsidR="00E835C0" w:rsidRDefault="00E83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72746"/>
      <w:docPartObj>
        <w:docPartGallery w:val="Page Numbers (Bottom of Page)"/>
        <w:docPartUnique/>
      </w:docPartObj>
    </w:sdtPr>
    <w:sdtEndPr>
      <w:rPr>
        <w:noProof/>
      </w:rPr>
    </w:sdtEndPr>
    <w:sdtContent>
      <w:p w14:paraId="17D81E2C" w14:textId="77777777" w:rsidR="00F22AD9" w:rsidRDefault="00F22A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A3B20" w14:textId="77777777" w:rsidR="00F22AD9" w:rsidRDefault="00F2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D4ED" w14:textId="77777777" w:rsidR="00E835C0" w:rsidRDefault="00E835C0">
      <w:pPr>
        <w:spacing w:after="0" w:line="240" w:lineRule="auto"/>
      </w:pPr>
      <w:r>
        <w:separator/>
      </w:r>
    </w:p>
  </w:footnote>
  <w:footnote w:type="continuationSeparator" w:id="0">
    <w:p w14:paraId="5EAEB614" w14:textId="77777777" w:rsidR="00E835C0" w:rsidRDefault="00E835C0">
      <w:pPr>
        <w:spacing w:after="0" w:line="240" w:lineRule="auto"/>
      </w:pPr>
      <w:r>
        <w:continuationSeparator/>
      </w:r>
    </w:p>
  </w:footnote>
  <w:footnote w:type="continuationNotice" w:id="1">
    <w:p w14:paraId="6CA6DE06" w14:textId="77777777" w:rsidR="00E835C0" w:rsidRDefault="00E83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35EF" w14:textId="5808B19B" w:rsidR="00176DFC" w:rsidRDefault="00176DFC" w:rsidP="00176DFC">
    <w:pPr>
      <w:pStyle w:val="Header"/>
      <w:jc w:val="right"/>
    </w:pPr>
    <w:r>
      <w:rPr>
        <w:noProof/>
      </w:rPr>
      <w:drawing>
        <wp:inline distT="0" distB="0" distL="0" distR="0" wp14:anchorId="60927B98" wp14:editId="6E9C72D2">
          <wp:extent cx="1904457" cy="1052172"/>
          <wp:effectExtent l="0" t="0" r="543" b="0"/>
          <wp:docPr id="12" name="Picture 11" descr="A black sign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1" descr="A black sign with blue text&#10;&#10;Description automatically generated"/>
                  <pic:cNvPicPr/>
                </pic:nvPicPr>
                <pic:blipFill>
                  <a:blip r:embed="rId1"/>
                  <a:stretch>
                    <a:fillRect/>
                  </a:stretch>
                </pic:blipFill>
                <pic:spPr>
                  <a:xfrm>
                    <a:off x="0" y="0"/>
                    <a:ext cx="1904457" cy="1052172"/>
                  </a:xfrm>
                  <a:prstGeom prst="rect">
                    <a:avLst/>
                  </a:prstGeom>
                  <a:noFill/>
                  <a:ln>
                    <a:noFill/>
                    <a:prstDash/>
                  </a:ln>
                </pic:spPr>
              </pic:pic>
            </a:graphicData>
          </a:graphic>
        </wp:inline>
      </w:drawing>
    </w:r>
  </w:p>
  <w:p w14:paraId="3094C474" w14:textId="77777777" w:rsidR="00176DFC" w:rsidRDefault="00176DFC" w:rsidP="00176D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7CB"/>
    <w:multiLevelType w:val="hybridMultilevel"/>
    <w:tmpl w:val="FECC726A"/>
    <w:lvl w:ilvl="0" w:tplc="08090017">
      <w:start w:val="1"/>
      <w:numFmt w:val="lowerLetter"/>
      <w:lvlText w:val="%1)"/>
      <w:lvlJc w:val="left"/>
      <w:pPr>
        <w:ind w:left="1500" w:hanging="360"/>
      </w:p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 w15:restartNumberingAfterBreak="0">
    <w:nsid w:val="09B50C13"/>
    <w:multiLevelType w:val="hybridMultilevel"/>
    <w:tmpl w:val="BAB42A12"/>
    <w:lvl w:ilvl="0" w:tplc="725234FC">
      <w:start w:val="8"/>
      <w:numFmt w:val="decimal"/>
      <w:lvlText w:val="%1."/>
      <w:lvlJc w:val="left"/>
      <w:pPr>
        <w:ind w:left="720" w:hanging="360"/>
      </w:pPr>
      <w:rPr>
        <w:b/>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CF418B"/>
    <w:multiLevelType w:val="hybridMultilevel"/>
    <w:tmpl w:val="784EEE4A"/>
    <w:lvl w:ilvl="0" w:tplc="37566E22">
      <w:start w:val="1"/>
      <w:numFmt w:val="bullet"/>
      <w:lvlText w:val=""/>
      <w:lvlJc w:val="left"/>
      <w:pPr>
        <w:ind w:left="1220" w:hanging="360"/>
      </w:pPr>
      <w:rPr>
        <w:rFonts w:ascii="Symbol" w:hAnsi="Symbol"/>
      </w:rPr>
    </w:lvl>
    <w:lvl w:ilvl="1" w:tplc="A20627AA">
      <w:start w:val="1"/>
      <w:numFmt w:val="bullet"/>
      <w:lvlText w:val=""/>
      <w:lvlJc w:val="left"/>
      <w:pPr>
        <w:ind w:left="1220" w:hanging="360"/>
      </w:pPr>
      <w:rPr>
        <w:rFonts w:ascii="Symbol" w:hAnsi="Symbol"/>
      </w:rPr>
    </w:lvl>
    <w:lvl w:ilvl="2" w:tplc="1E7270E2">
      <w:start w:val="1"/>
      <w:numFmt w:val="bullet"/>
      <w:lvlText w:val=""/>
      <w:lvlJc w:val="left"/>
      <w:pPr>
        <w:ind w:left="1220" w:hanging="360"/>
      </w:pPr>
      <w:rPr>
        <w:rFonts w:ascii="Symbol" w:hAnsi="Symbol"/>
      </w:rPr>
    </w:lvl>
    <w:lvl w:ilvl="3" w:tplc="0F24519E">
      <w:start w:val="1"/>
      <w:numFmt w:val="bullet"/>
      <w:lvlText w:val=""/>
      <w:lvlJc w:val="left"/>
      <w:pPr>
        <w:ind w:left="1220" w:hanging="360"/>
      </w:pPr>
      <w:rPr>
        <w:rFonts w:ascii="Symbol" w:hAnsi="Symbol"/>
      </w:rPr>
    </w:lvl>
    <w:lvl w:ilvl="4" w:tplc="74D6CC06">
      <w:start w:val="1"/>
      <w:numFmt w:val="bullet"/>
      <w:lvlText w:val=""/>
      <w:lvlJc w:val="left"/>
      <w:pPr>
        <w:ind w:left="1220" w:hanging="360"/>
      </w:pPr>
      <w:rPr>
        <w:rFonts w:ascii="Symbol" w:hAnsi="Symbol"/>
      </w:rPr>
    </w:lvl>
    <w:lvl w:ilvl="5" w:tplc="BC3A7976">
      <w:start w:val="1"/>
      <w:numFmt w:val="bullet"/>
      <w:lvlText w:val=""/>
      <w:lvlJc w:val="left"/>
      <w:pPr>
        <w:ind w:left="1220" w:hanging="360"/>
      </w:pPr>
      <w:rPr>
        <w:rFonts w:ascii="Symbol" w:hAnsi="Symbol"/>
      </w:rPr>
    </w:lvl>
    <w:lvl w:ilvl="6" w:tplc="3F5E466A">
      <w:start w:val="1"/>
      <w:numFmt w:val="bullet"/>
      <w:lvlText w:val=""/>
      <w:lvlJc w:val="left"/>
      <w:pPr>
        <w:ind w:left="1220" w:hanging="360"/>
      </w:pPr>
      <w:rPr>
        <w:rFonts w:ascii="Symbol" w:hAnsi="Symbol"/>
      </w:rPr>
    </w:lvl>
    <w:lvl w:ilvl="7" w:tplc="C1F2F336">
      <w:start w:val="1"/>
      <w:numFmt w:val="bullet"/>
      <w:lvlText w:val=""/>
      <w:lvlJc w:val="left"/>
      <w:pPr>
        <w:ind w:left="1220" w:hanging="360"/>
      </w:pPr>
      <w:rPr>
        <w:rFonts w:ascii="Symbol" w:hAnsi="Symbol"/>
      </w:rPr>
    </w:lvl>
    <w:lvl w:ilvl="8" w:tplc="196466B2">
      <w:start w:val="1"/>
      <w:numFmt w:val="bullet"/>
      <w:lvlText w:val=""/>
      <w:lvlJc w:val="left"/>
      <w:pPr>
        <w:ind w:left="1220" w:hanging="360"/>
      </w:pPr>
      <w:rPr>
        <w:rFonts w:ascii="Symbol" w:hAnsi="Symbol"/>
      </w:rPr>
    </w:lvl>
  </w:abstractNum>
  <w:abstractNum w:abstractNumId="3" w15:restartNumberingAfterBreak="0">
    <w:nsid w:val="14121E0A"/>
    <w:multiLevelType w:val="hybridMultilevel"/>
    <w:tmpl w:val="5F5A6F72"/>
    <w:lvl w:ilvl="0" w:tplc="FBE63450">
      <w:start w:val="1"/>
      <w:numFmt w:val="bullet"/>
      <w:lvlText w:val=""/>
      <w:lvlJc w:val="left"/>
      <w:pPr>
        <w:ind w:left="720" w:hanging="360"/>
      </w:pPr>
      <w:rPr>
        <w:rFonts w:ascii="Symbol" w:hAnsi="Symbol"/>
      </w:rPr>
    </w:lvl>
    <w:lvl w:ilvl="1" w:tplc="72C0D020">
      <w:start w:val="1"/>
      <w:numFmt w:val="bullet"/>
      <w:lvlText w:val=""/>
      <w:lvlJc w:val="left"/>
      <w:pPr>
        <w:ind w:left="720" w:hanging="360"/>
      </w:pPr>
      <w:rPr>
        <w:rFonts w:ascii="Symbol" w:hAnsi="Symbol"/>
      </w:rPr>
    </w:lvl>
    <w:lvl w:ilvl="2" w:tplc="FB8484CC">
      <w:start w:val="1"/>
      <w:numFmt w:val="bullet"/>
      <w:lvlText w:val=""/>
      <w:lvlJc w:val="left"/>
      <w:pPr>
        <w:ind w:left="720" w:hanging="360"/>
      </w:pPr>
      <w:rPr>
        <w:rFonts w:ascii="Symbol" w:hAnsi="Symbol"/>
      </w:rPr>
    </w:lvl>
    <w:lvl w:ilvl="3" w:tplc="F0DE02F6">
      <w:start w:val="1"/>
      <w:numFmt w:val="bullet"/>
      <w:lvlText w:val=""/>
      <w:lvlJc w:val="left"/>
      <w:pPr>
        <w:ind w:left="720" w:hanging="360"/>
      </w:pPr>
      <w:rPr>
        <w:rFonts w:ascii="Symbol" w:hAnsi="Symbol"/>
      </w:rPr>
    </w:lvl>
    <w:lvl w:ilvl="4" w:tplc="140C8E62">
      <w:start w:val="1"/>
      <w:numFmt w:val="bullet"/>
      <w:lvlText w:val=""/>
      <w:lvlJc w:val="left"/>
      <w:pPr>
        <w:ind w:left="720" w:hanging="360"/>
      </w:pPr>
      <w:rPr>
        <w:rFonts w:ascii="Symbol" w:hAnsi="Symbol"/>
      </w:rPr>
    </w:lvl>
    <w:lvl w:ilvl="5" w:tplc="E3829664">
      <w:start w:val="1"/>
      <w:numFmt w:val="bullet"/>
      <w:lvlText w:val=""/>
      <w:lvlJc w:val="left"/>
      <w:pPr>
        <w:ind w:left="720" w:hanging="360"/>
      </w:pPr>
      <w:rPr>
        <w:rFonts w:ascii="Symbol" w:hAnsi="Symbol"/>
      </w:rPr>
    </w:lvl>
    <w:lvl w:ilvl="6" w:tplc="F574EEA0">
      <w:start w:val="1"/>
      <w:numFmt w:val="bullet"/>
      <w:lvlText w:val=""/>
      <w:lvlJc w:val="left"/>
      <w:pPr>
        <w:ind w:left="720" w:hanging="360"/>
      </w:pPr>
      <w:rPr>
        <w:rFonts w:ascii="Symbol" w:hAnsi="Symbol"/>
      </w:rPr>
    </w:lvl>
    <w:lvl w:ilvl="7" w:tplc="1B1AFA60">
      <w:start w:val="1"/>
      <w:numFmt w:val="bullet"/>
      <w:lvlText w:val=""/>
      <w:lvlJc w:val="left"/>
      <w:pPr>
        <w:ind w:left="720" w:hanging="360"/>
      </w:pPr>
      <w:rPr>
        <w:rFonts w:ascii="Symbol" w:hAnsi="Symbol"/>
      </w:rPr>
    </w:lvl>
    <w:lvl w:ilvl="8" w:tplc="FA3447EE">
      <w:start w:val="1"/>
      <w:numFmt w:val="bullet"/>
      <w:lvlText w:val=""/>
      <w:lvlJc w:val="left"/>
      <w:pPr>
        <w:ind w:left="720" w:hanging="360"/>
      </w:pPr>
      <w:rPr>
        <w:rFonts w:ascii="Symbol" w:hAnsi="Symbol"/>
      </w:rPr>
    </w:lvl>
  </w:abstractNum>
  <w:abstractNum w:abstractNumId="4" w15:restartNumberingAfterBreak="0">
    <w:nsid w:val="19714360"/>
    <w:multiLevelType w:val="hybridMultilevel"/>
    <w:tmpl w:val="E7AE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05ADA"/>
    <w:multiLevelType w:val="hybridMultilevel"/>
    <w:tmpl w:val="32D0D228"/>
    <w:lvl w:ilvl="0" w:tplc="55340762">
      <w:start w:val="4"/>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0AD"/>
    <w:multiLevelType w:val="hybridMultilevel"/>
    <w:tmpl w:val="7B168E5A"/>
    <w:lvl w:ilvl="0" w:tplc="BD341888">
      <w:start w:val="2"/>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33FD0"/>
    <w:multiLevelType w:val="hybridMultilevel"/>
    <w:tmpl w:val="C0AAD258"/>
    <w:lvl w:ilvl="0" w:tplc="4DA07354">
      <w:start w:val="1"/>
      <w:numFmt w:val="lowerLetter"/>
      <w:lvlText w:val="%1)"/>
      <w:lvlJc w:val="left"/>
      <w:pPr>
        <w:ind w:left="720" w:hanging="360"/>
      </w:pPr>
      <w:rPr>
        <w:rFonts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553F3"/>
    <w:multiLevelType w:val="hybridMultilevel"/>
    <w:tmpl w:val="92A8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4457C"/>
    <w:multiLevelType w:val="hybridMultilevel"/>
    <w:tmpl w:val="FDEA931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60557E4"/>
    <w:multiLevelType w:val="hybridMultilevel"/>
    <w:tmpl w:val="30629EF2"/>
    <w:lvl w:ilvl="0" w:tplc="0809000F">
      <w:start w:val="1"/>
      <w:numFmt w:val="decimal"/>
      <w:lvlText w:val="%1."/>
      <w:lvlJc w:val="left"/>
      <w:pPr>
        <w:ind w:left="720" w:hanging="360"/>
      </w:pPr>
      <w:rPr>
        <w:b/>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367D9D"/>
    <w:multiLevelType w:val="hybridMultilevel"/>
    <w:tmpl w:val="B9045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E1DFF"/>
    <w:multiLevelType w:val="hybridMultilevel"/>
    <w:tmpl w:val="02F4CB5C"/>
    <w:lvl w:ilvl="0" w:tplc="357E7236">
      <w:start w:val="1"/>
      <w:numFmt w:val="bullet"/>
      <w:lvlText w:val=""/>
      <w:lvlJc w:val="left"/>
      <w:pPr>
        <w:ind w:left="2060" w:hanging="360"/>
      </w:pPr>
      <w:rPr>
        <w:rFonts w:ascii="Symbol" w:hAnsi="Symbol"/>
      </w:rPr>
    </w:lvl>
    <w:lvl w:ilvl="1" w:tplc="0E7CF4F2">
      <w:start w:val="1"/>
      <w:numFmt w:val="bullet"/>
      <w:lvlText w:val=""/>
      <w:lvlJc w:val="left"/>
      <w:pPr>
        <w:ind w:left="2060" w:hanging="360"/>
      </w:pPr>
      <w:rPr>
        <w:rFonts w:ascii="Symbol" w:hAnsi="Symbol"/>
      </w:rPr>
    </w:lvl>
    <w:lvl w:ilvl="2" w:tplc="AEE2B80A">
      <w:start w:val="1"/>
      <w:numFmt w:val="bullet"/>
      <w:lvlText w:val=""/>
      <w:lvlJc w:val="left"/>
      <w:pPr>
        <w:ind w:left="2060" w:hanging="360"/>
      </w:pPr>
      <w:rPr>
        <w:rFonts w:ascii="Symbol" w:hAnsi="Symbol"/>
      </w:rPr>
    </w:lvl>
    <w:lvl w:ilvl="3" w:tplc="F80A6394">
      <w:start w:val="1"/>
      <w:numFmt w:val="bullet"/>
      <w:lvlText w:val=""/>
      <w:lvlJc w:val="left"/>
      <w:pPr>
        <w:ind w:left="2060" w:hanging="360"/>
      </w:pPr>
      <w:rPr>
        <w:rFonts w:ascii="Symbol" w:hAnsi="Symbol"/>
      </w:rPr>
    </w:lvl>
    <w:lvl w:ilvl="4" w:tplc="944EF5AE">
      <w:start w:val="1"/>
      <w:numFmt w:val="bullet"/>
      <w:lvlText w:val=""/>
      <w:lvlJc w:val="left"/>
      <w:pPr>
        <w:ind w:left="2060" w:hanging="360"/>
      </w:pPr>
      <w:rPr>
        <w:rFonts w:ascii="Symbol" w:hAnsi="Symbol"/>
      </w:rPr>
    </w:lvl>
    <w:lvl w:ilvl="5" w:tplc="A2BC8458">
      <w:start w:val="1"/>
      <w:numFmt w:val="bullet"/>
      <w:lvlText w:val=""/>
      <w:lvlJc w:val="left"/>
      <w:pPr>
        <w:ind w:left="2060" w:hanging="360"/>
      </w:pPr>
      <w:rPr>
        <w:rFonts w:ascii="Symbol" w:hAnsi="Symbol"/>
      </w:rPr>
    </w:lvl>
    <w:lvl w:ilvl="6" w:tplc="8E361D2E">
      <w:start w:val="1"/>
      <w:numFmt w:val="bullet"/>
      <w:lvlText w:val=""/>
      <w:lvlJc w:val="left"/>
      <w:pPr>
        <w:ind w:left="2060" w:hanging="360"/>
      </w:pPr>
      <w:rPr>
        <w:rFonts w:ascii="Symbol" w:hAnsi="Symbol"/>
      </w:rPr>
    </w:lvl>
    <w:lvl w:ilvl="7" w:tplc="D5DC0546">
      <w:start w:val="1"/>
      <w:numFmt w:val="bullet"/>
      <w:lvlText w:val=""/>
      <w:lvlJc w:val="left"/>
      <w:pPr>
        <w:ind w:left="2060" w:hanging="360"/>
      </w:pPr>
      <w:rPr>
        <w:rFonts w:ascii="Symbol" w:hAnsi="Symbol"/>
      </w:rPr>
    </w:lvl>
    <w:lvl w:ilvl="8" w:tplc="B2B0AC2E">
      <w:start w:val="1"/>
      <w:numFmt w:val="bullet"/>
      <w:lvlText w:val=""/>
      <w:lvlJc w:val="left"/>
      <w:pPr>
        <w:ind w:left="2060" w:hanging="360"/>
      </w:pPr>
      <w:rPr>
        <w:rFonts w:ascii="Symbol" w:hAnsi="Symbol"/>
      </w:rPr>
    </w:lvl>
  </w:abstractNum>
  <w:abstractNum w:abstractNumId="13" w15:restartNumberingAfterBreak="0">
    <w:nsid w:val="2A8624B0"/>
    <w:multiLevelType w:val="hybridMultilevel"/>
    <w:tmpl w:val="7884FD04"/>
    <w:lvl w:ilvl="0" w:tplc="DACC4504">
      <w:start w:val="4"/>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F422B"/>
    <w:multiLevelType w:val="hybridMultilevel"/>
    <w:tmpl w:val="E236B830"/>
    <w:lvl w:ilvl="0" w:tplc="A2E6010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BD9"/>
    <w:multiLevelType w:val="hybridMultilevel"/>
    <w:tmpl w:val="FDEA93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027CE5"/>
    <w:multiLevelType w:val="hybridMultilevel"/>
    <w:tmpl w:val="FDEA93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4032C6"/>
    <w:multiLevelType w:val="hybridMultilevel"/>
    <w:tmpl w:val="21E48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296B26"/>
    <w:multiLevelType w:val="hybridMultilevel"/>
    <w:tmpl w:val="A3AA50B2"/>
    <w:lvl w:ilvl="0" w:tplc="2ADA601A">
      <w:start w:val="1"/>
      <w:numFmt w:val="lowerLetter"/>
      <w:lvlText w:val="%1."/>
      <w:lvlJc w:val="left"/>
      <w:pPr>
        <w:ind w:left="1800" w:hanging="360"/>
      </w:pPr>
    </w:lvl>
    <w:lvl w:ilvl="1" w:tplc="1E0ACEC6">
      <w:start w:val="1"/>
      <w:numFmt w:val="lowerLetter"/>
      <w:lvlText w:val="%2."/>
      <w:lvlJc w:val="left"/>
      <w:pPr>
        <w:ind w:left="1800" w:hanging="360"/>
      </w:pPr>
    </w:lvl>
    <w:lvl w:ilvl="2" w:tplc="0A247D7E">
      <w:start w:val="1"/>
      <w:numFmt w:val="lowerLetter"/>
      <w:lvlText w:val="%3."/>
      <w:lvlJc w:val="left"/>
      <w:pPr>
        <w:ind w:left="1800" w:hanging="360"/>
      </w:pPr>
    </w:lvl>
    <w:lvl w:ilvl="3" w:tplc="AD6455B0">
      <w:start w:val="1"/>
      <w:numFmt w:val="lowerLetter"/>
      <w:lvlText w:val="%4."/>
      <w:lvlJc w:val="left"/>
      <w:pPr>
        <w:ind w:left="1800" w:hanging="360"/>
      </w:pPr>
    </w:lvl>
    <w:lvl w:ilvl="4" w:tplc="A4C24F90">
      <w:start w:val="1"/>
      <w:numFmt w:val="lowerLetter"/>
      <w:lvlText w:val="%5."/>
      <w:lvlJc w:val="left"/>
      <w:pPr>
        <w:ind w:left="1800" w:hanging="360"/>
      </w:pPr>
    </w:lvl>
    <w:lvl w:ilvl="5" w:tplc="AD7AD0D2">
      <w:start w:val="1"/>
      <w:numFmt w:val="lowerLetter"/>
      <w:lvlText w:val="%6."/>
      <w:lvlJc w:val="left"/>
      <w:pPr>
        <w:ind w:left="1800" w:hanging="360"/>
      </w:pPr>
    </w:lvl>
    <w:lvl w:ilvl="6" w:tplc="AC6059D2">
      <w:start w:val="1"/>
      <w:numFmt w:val="lowerLetter"/>
      <w:lvlText w:val="%7."/>
      <w:lvlJc w:val="left"/>
      <w:pPr>
        <w:ind w:left="1800" w:hanging="360"/>
      </w:pPr>
    </w:lvl>
    <w:lvl w:ilvl="7" w:tplc="59DA7EF4">
      <w:start w:val="1"/>
      <w:numFmt w:val="lowerLetter"/>
      <w:lvlText w:val="%8."/>
      <w:lvlJc w:val="left"/>
      <w:pPr>
        <w:ind w:left="1800" w:hanging="360"/>
      </w:pPr>
    </w:lvl>
    <w:lvl w:ilvl="8" w:tplc="C74AE7B6">
      <w:start w:val="1"/>
      <w:numFmt w:val="lowerLetter"/>
      <w:lvlText w:val="%9."/>
      <w:lvlJc w:val="left"/>
      <w:pPr>
        <w:ind w:left="1800" w:hanging="360"/>
      </w:pPr>
    </w:lvl>
  </w:abstractNum>
  <w:abstractNum w:abstractNumId="19" w15:restartNumberingAfterBreak="0">
    <w:nsid w:val="43FC681C"/>
    <w:multiLevelType w:val="hybridMultilevel"/>
    <w:tmpl w:val="AE8A873C"/>
    <w:lvl w:ilvl="0" w:tplc="7AE4DD3E">
      <w:start w:val="1"/>
      <w:numFmt w:val="bullet"/>
      <w:lvlText w:val=""/>
      <w:lvlJc w:val="left"/>
      <w:pPr>
        <w:ind w:left="1220" w:hanging="360"/>
      </w:pPr>
      <w:rPr>
        <w:rFonts w:ascii="Symbol" w:hAnsi="Symbol"/>
      </w:rPr>
    </w:lvl>
    <w:lvl w:ilvl="1" w:tplc="28FA631E">
      <w:start w:val="1"/>
      <w:numFmt w:val="bullet"/>
      <w:lvlText w:val=""/>
      <w:lvlJc w:val="left"/>
      <w:pPr>
        <w:ind w:left="1220" w:hanging="360"/>
      </w:pPr>
      <w:rPr>
        <w:rFonts w:ascii="Symbol" w:hAnsi="Symbol"/>
      </w:rPr>
    </w:lvl>
    <w:lvl w:ilvl="2" w:tplc="FCA0419E">
      <w:start w:val="1"/>
      <w:numFmt w:val="bullet"/>
      <w:lvlText w:val=""/>
      <w:lvlJc w:val="left"/>
      <w:pPr>
        <w:ind w:left="1220" w:hanging="360"/>
      </w:pPr>
      <w:rPr>
        <w:rFonts w:ascii="Symbol" w:hAnsi="Symbol"/>
      </w:rPr>
    </w:lvl>
    <w:lvl w:ilvl="3" w:tplc="B762BF66">
      <w:start w:val="1"/>
      <w:numFmt w:val="bullet"/>
      <w:lvlText w:val=""/>
      <w:lvlJc w:val="left"/>
      <w:pPr>
        <w:ind w:left="1220" w:hanging="360"/>
      </w:pPr>
      <w:rPr>
        <w:rFonts w:ascii="Symbol" w:hAnsi="Symbol"/>
      </w:rPr>
    </w:lvl>
    <w:lvl w:ilvl="4" w:tplc="4AE8302C">
      <w:start w:val="1"/>
      <w:numFmt w:val="bullet"/>
      <w:lvlText w:val=""/>
      <w:lvlJc w:val="left"/>
      <w:pPr>
        <w:ind w:left="1220" w:hanging="360"/>
      </w:pPr>
      <w:rPr>
        <w:rFonts w:ascii="Symbol" w:hAnsi="Symbol"/>
      </w:rPr>
    </w:lvl>
    <w:lvl w:ilvl="5" w:tplc="579C8738">
      <w:start w:val="1"/>
      <w:numFmt w:val="bullet"/>
      <w:lvlText w:val=""/>
      <w:lvlJc w:val="left"/>
      <w:pPr>
        <w:ind w:left="1220" w:hanging="360"/>
      </w:pPr>
      <w:rPr>
        <w:rFonts w:ascii="Symbol" w:hAnsi="Symbol"/>
      </w:rPr>
    </w:lvl>
    <w:lvl w:ilvl="6" w:tplc="0E16A55E">
      <w:start w:val="1"/>
      <w:numFmt w:val="bullet"/>
      <w:lvlText w:val=""/>
      <w:lvlJc w:val="left"/>
      <w:pPr>
        <w:ind w:left="1220" w:hanging="360"/>
      </w:pPr>
      <w:rPr>
        <w:rFonts w:ascii="Symbol" w:hAnsi="Symbol"/>
      </w:rPr>
    </w:lvl>
    <w:lvl w:ilvl="7" w:tplc="B6AECA48">
      <w:start w:val="1"/>
      <w:numFmt w:val="bullet"/>
      <w:lvlText w:val=""/>
      <w:lvlJc w:val="left"/>
      <w:pPr>
        <w:ind w:left="1220" w:hanging="360"/>
      </w:pPr>
      <w:rPr>
        <w:rFonts w:ascii="Symbol" w:hAnsi="Symbol"/>
      </w:rPr>
    </w:lvl>
    <w:lvl w:ilvl="8" w:tplc="C17AF67C">
      <w:start w:val="1"/>
      <w:numFmt w:val="bullet"/>
      <w:lvlText w:val=""/>
      <w:lvlJc w:val="left"/>
      <w:pPr>
        <w:ind w:left="1220" w:hanging="360"/>
      </w:pPr>
      <w:rPr>
        <w:rFonts w:ascii="Symbol" w:hAnsi="Symbol"/>
      </w:rPr>
    </w:lvl>
  </w:abstractNum>
  <w:abstractNum w:abstractNumId="20" w15:restartNumberingAfterBreak="0">
    <w:nsid w:val="4AD80803"/>
    <w:multiLevelType w:val="hybridMultilevel"/>
    <w:tmpl w:val="D3CE1188"/>
    <w:lvl w:ilvl="0" w:tplc="FFFFFFFF">
      <w:start w:val="1"/>
      <w:numFmt w:val="decimal"/>
      <w:lvlText w:val="%1."/>
      <w:lvlJc w:val="left"/>
      <w:pPr>
        <w:ind w:left="720" w:hanging="360"/>
      </w:pPr>
      <w:rPr>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2361787"/>
    <w:multiLevelType w:val="hybridMultilevel"/>
    <w:tmpl w:val="8E7A8190"/>
    <w:lvl w:ilvl="0" w:tplc="46CA32C2">
      <w:start w:val="5"/>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1570E"/>
    <w:multiLevelType w:val="hybridMultilevel"/>
    <w:tmpl w:val="1BF04FD4"/>
    <w:lvl w:ilvl="0" w:tplc="C8E2FAEE">
      <w:start w:val="1"/>
      <w:numFmt w:val="bullet"/>
      <w:lvlText w:val=""/>
      <w:lvlJc w:val="left"/>
      <w:pPr>
        <w:ind w:left="1340" w:hanging="360"/>
      </w:pPr>
      <w:rPr>
        <w:rFonts w:ascii="Symbol" w:hAnsi="Symbol"/>
      </w:rPr>
    </w:lvl>
    <w:lvl w:ilvl="1" w:tplc="4786588E">
      <w:start w:val="1"/>
      <w:numFmt w:val="bullet"/>
      <w:lvlText w:val=""/>
      <w:lvlJc w:val="left"/>
      <w:pPr>
        <w:ind w:left="1340" w:hanging="360"/>
      </w:pPr>
      <w:rPr>
        <w:rFonts w:ascii="Symbol" w:hAnsi="Symbol"/>
      </w:rPr>
    </w:lvl>
    <w:lvl w:ilvl="2" w:tplc="DA0CA950">
      <w:start w:val="1"/>
      <w:numFmt w:val="bullet"/>
      <w:lvlText w:val=""/>
      <w:lvlJc w:val="left"/>
      <w:pPr>
        <w:ind w:left="1340" w:hanging="360"/>
      </w:pPr>
      <w:rPr>
        <w:rFonts w:ascii="Symbol" w:hAnsi="Symbol"/>
      </w:rPr>
    </w:lvl>
    <w:lvl w:ilvl="3" w:tplc="CFA6C836">
      <w:start w:val="1"/>
      <w:numFmt w:val="bullet"/>
      <w:lvlText w:val=""/>
      <w:lvlJc w:val="left"/>
      <w:pPr>
        <w:ind w:left="1340" w:hanging="360"/>
      </w:pPr>
      <w:rPr>
        <w:rFonts w:ascii="Symbol" w:hAnsi="Symbol"/>
      </w:rPr>
    </w:lvl>
    <w:lvl w:ilvl="4" w:tplc="54F6E184">
      <w:start w:val="1"/>
      <w:numFmt w:val="bullet"/>
      <w:lvlText w:val=""/>
      <w:lvlJc w:val="left"/>
      <w:pPr>
        <w:ind w:left="1340" w:hanging="360"/>
      </w:pPr>
      <w:rPr>
        <w:rFonts w:ascii="Symbol" w:hAnsi="Symbol"/>
      </w:rPr>
    </w:lvl>
    <w:lvl w:ilvl="5" w:tplc="34E47F7E">
      <w:start w:val="1"/>
      <w:numFmt w:val="bullet"/>
      <w:lvlText w:val=""/>
      <w:lvlJc w:val="left"/>
      <w:pPr>
        <w:ind w:left="1340" w:hanging="360"/>
      </w:pPr>
      <w:rPr>
        <w:rFonts w:ascii="Symbol" w:hAnsi="Symbol"/>
      </w:rPr>
    </w:lvl>
    <w:lvl w:ilvl="6" w:tplc="A62C99C2">
      <w:start w:val="1"/>
      <w:numFmt w:val="bullet"/>
      <w:lvlText w:val=""/>
      <w:lvlJc w:val="left"/>
      <w:pPr>
        <w:ind w:left="1340" w:hanging="360"/>
      </w:pPr>
      <w:rPr>
        <w:rFonts w:ascii="Symbol" w:hAnsi="Symbol"/>
      </w:rPr>
    </w:lvl>
    <w:lvl w:ilvl="7" w:tplc="3148FCC2">
      <w:start w:val="1"/>
      <w:numFmt w:val="bullet"/>
      <w:lvlText w:val=""/>
      <w:lvlJc w:val="left"/>
      <w:pPr>
        <w:ind w:left="1340" w:hanging="360"/>
      </w:pPr>
      <w:rPr>
        <w:rFonts w:ascii="Symbol" w:hAnsi="Symbol"/>
      </w:rPr>
    </w:lvl>
    <w:lvl w:ilvl="8" w:tplc="2962FCD6">
      <w:start w:val="1"/>
      <w:numFmt w:val="bullet"/>
      <w:lvlText w:val=""/>
      <w:lvlJc w:val="left"/>
      <w:pPr>
        <w:ind w:left="1340" w:hanging="360"/>
      </w:pPr>
      <w:rPr>
        <w:rFonts w:ascii="Symbol" w:hAnsi="Symbol"/>
      </w:rPr>
    </w:lvl>
  </w:abstractNum>
  <w:abstractNum w:abstractNumId="23" w15:restartNumberingAfterBreak="0">
    <w:nsid w:val="5EED656F"/>
    <w:multiLevelType w:val="hybridMultilevel"/>
    <w:tmpl w:val="53DA3E8E"/>
    <w:lvl w:ilvl="0" w:tplc="4468CC2A">
      <w:start w:val="1"/>
      <w:numFmt w:val="bullet"/>
      <w:lvlText w:val=""/>
      <w:lvlJc w:val="left"/>
      <w:pPr>
        <w:ind w:left="720" w:hanging="360"/>
      </w:pPr>
      <w:rPr>
        <w:rFonts w:ascii="Symbol" w:hAnsi="Symbol"/>
      </w:rPr>
    </w:lvl>
    <w:lvl w:ilvl="1" w:tplc="23BC472C">
      <w:start w:val="1"/>
      <w:numFmt w:val="bullet"/>
      <w:lvlText w:val=""/>
      <w:lvlJc w:val="left"/>
      <w:pPr>
        <w:ind w:left="720" w:hanging="360"/>
      </w:pPr>
      <w:rPr>
        <w:rFonts w:ascii="Symbol" w:hAnsi="Symbol"/>
      </w:rPr>
    </w:lvl>
    <w:lvl w:ilvl="2" w:tplc="F6302844">
      <w:start w:val="1"/>
      <w:numFmt w:val="bullet"/>
      <w:lvlText w:val=""/>
      <w:lvlJc w:val="left"/>
      <w:pPr>
        <w:ind w:left="720" w:hanging="360"/>
      </w:pPr>
      <w:rPr>
        <w:rFonts w:ascii="Symbol" w:hAnsi="Symbol"/>
      </w:rPr>
    </w:lvl>
    <w:lvl w:ilvl="3" w:tplc="FE9441D2">
      <w:start w:val="1"/>
      <w:numFmt w:val="bullet"/>
      <w:lvlText w:val=""/>
      <w:lvlJc w:val="left"/>
      <w:pPr>
        <w:ind w:left="720" w:hanging="360"/>
      </w:pPr>
      <w:rPr>
        <w:rFonts w:ascii="Symbol" w:hAnsi="Symbol"/>
      </w:rPr>
    </w:lvl>
    <w:lvl w:ilvl="4" w:tplc="6AD85D4C">
      <w:start w:val="1"/>
      <w:numFmt w:val="bullet"/>
      <w:lvlText w:val=""/>
      <w:lvlJc w:val="left"/>
      <w:pPr>
        <w:ind w:left="720" w:hanging="360"/>
      </w:pPr>
      <w:rPr>
        <w:rFonts w:ascii="Symbol" w:hAnsi="Symbol"/>
      </w:rPr>
    </w:lvl>
    <w:lvl w:ilvl="5" w:tplc="95B25C64">
      <w:start w:val="1"/>
      <w:numFmt w:val="bullet"/>
      <w:lvlText w:val=""/>
      <w:lvlJc w:val="left"/>
      <w:pPr>
        <w:ind w:left="720" w:hanging="360"/>
      </w:pPr>
      <w:rPr>
        <w:rFonts w:ascii="Symbol" w:hAnsi="Symbol"/>
      </w:rPr>
    </w:lvl>
    <w:lvl w:ilvl="6" w:tplc="ECF61E84">
      <w:start w:val="1"/>
      <w:numFmt w:val="bullet"/>
      <w:lvlText w:val=""/>
      <w:lvlJc w:val="left"/>
      <w:pPr>
        <w:ind w:left="720" w:hanging="360"/>
      </w:pPr>
      <w:rPr>
        <w:rFonts w:ascii="Symbol" w:hAnsi="Symbol"/>
      </w:rPr>
    </w:lvl>
    <w:lvl w:ilvl="7" w:tplc="EE00170C">
      <w:start w:val="1"/>
      <w:numFmt w:val="bullet"/>
      <w:lvlText w:val=""/>
      <w:lvlJc w:val="left"/>
      <w:pPr>
        <w:ind w:left="720" w:hanging="360"/>
      </w:pPr>
      <w:rPr>
        <w:rFonts w:ascii="Symbol" w:hAnsi="Symbol"/>
      </w:rPr>
    </w:lvl>
    <w:lvl w:ilvl="8" w:tplc="84F889E0">
      <w:start w:val="1"/>
      <w:numFmt w:val="bullet"/>
      <w:lvlText w:val=""/>
      <w:lvlJc w:val="left"/>
      <w:pPr>
        <w:ind w:left="720" w:hanging="360"/>
      </w:pPr>
      <w:rPr>
        <w:rFonts w:ascii="Symbol" w:hAnsi="Symbol"/>
      </w:rPr>
    </w:lvl>
  </w:abstractNum>
  <w:abstractNum w:abstractNumId="24" w15:restartNumberingAfterBreak="0">
    <w:nsid w:val="60974768"/>
    <w:multiLevelType w:val="hybridMultilevel"/>
    <w:tmpl w:val="9BE899D2"/>
    <w:lvl w:ilvl="0" w:tplc="FFFFFFFF">
      <w:start w:val="1"/>
      <w:numFmt w:val="decimal"/>
      <w:lvlText w:val="%1."/>
      <w:lvlJc w:val="left"/>
      <w:pPr>
        <w:ind w:left="720" w:hanging="360"/>
      </w:pPr>
      <w:rPr>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3AD1E41"/>
    <w:multiLevelType w:val="hybridMultilevel"/>
    <w:tmpl w:val="CA6E65AE"/>
    <w:lvl w:ilvl="0" w:tplc="5E5AF6A8">
      <w:start w:val="1"/>
      <w:numFmt w:val="bullet"/>
      <w:lvlText w:val=""/>
      <w:lvlJc w:val="left"/>
      <w:pPr>
        <w:ind w:left="2060" w:hanging="360"/>
      </w:pPr>
      <w:rPr>
        <w:rFonts w:ascii="Symbol" w:hAnsi="Symbol"/>
      </w:rPr>
    </w:lvl>
    <w:lvl w:ilvl="1" w:tplc="433E324A">
      <w:start w:val="1"/>
      <w:numFmt w:val="bullet"/>
      <w:lvlText w:val=""/>
      <w:lvlJc w:val="left"/>
      <w:pPr>
        <w:ind w:left="2060" w:hanging="360"/>
      </w:pPr>
      <w:rPr>
        <w:rFonts w:ascii="Symbol" w:hAnsi="Symbol"/>
      </w:rPr>
    </w:lvl>
    <w:lvl w:ilvl="2" w:tplc="AE64C3C6">
      <w:start w:val="1"/>
      <w:numFmt w:val="bullet"/>
      <w:lvlText w:val=""/>
      <w:lvlJc w:val="left"/>
      <w:pPr>
        <w:ind w:left="2060" w:hanging="360"/>
      </w:pPr>
      <w:rPr>
        <w:rFonts w:ascii="Symbol" w:hAnsi="Symbol"/>
      </w:rPr>
    </w:lvl>
    <w:lvl w:ilvl="3" w:tplc="264A468A">
      <w:start w:val="1"/>
      <w:numFmt w:val="bullet"/>
      <w:lvlText w:val=""/>
      <w:lvlJc w:val="left"/>
      <w:pPr>
        <w:ind w:left="2060" w:hanging="360"/>
      </w:pPr>
      <w:rPr>
        <w:rFonts w:ascii="Symbol" w:hAnsi="Symbol"/>
      </w:rPr>
    </w:lvl>
    <w:lvl w:ilvl="4" w:tplc="9C26E2A0">
      <w:start w:val="1"/>
      <w:numFmt w:val="bullet"/>
      <w:lvlText w:val=""/>
      <w:lvlJc w:val="left"/>
      <w:pPr>
        <w:ind w:left="2060" w:hanging="360"/>
      </w:pPr>
      <w:rPr>
        <w:rFonts w:ascii="Symbol" w:hAnsi="Symbol"/>
      </w:rPr>
    </w:lvl>
    <w:lvl w:ilvl="5" w:tplc="AFE462F0">
      <w:start w:val="1"/>
      <w:numFmt w:val="bullet"/>
      <w:lvlText w:val=""/>
      <w:lvlJc w:val="left"/>
      <w:pPr>
        <w:ind w:left="2060" w:hanging="360"/>
      </w:pPr>
      <w:rPr>
        <w:rFonts w:ascii="Symbol" w:hAnsi="Symbol"/>
      </w:rPr>
    </w:lvl>
    <w:lvl w:ilvl="6" w:tplc="F65AA186">
      <w:start w:val="1"/>
      <w:numFmt w:val="bullet"/>
      <w:lvlText w:val=""/>
      <w:lvlJc w:val="left"/>
      <w:pPr>
        <w:ind w:left="2060" w:hanging="360"/>
      </w:pPr>
      <w:rPr>
        <w:rFonts w:ascii="Symbol" w:hAnsi="Symbol"/>
      </w:rPr>
    </w:lvl>
    <w:lvl w:ilvl="7" w:tplc="417A468E">
      <w:start w:val="1"/>
      <w:numFmt w:val="bullet"/>
      <w:lvlText w:val=""/>
      <w:lvlJc w:val="left"/>
      <w:pPr>
        <w:ind w:left="2060" w:hanging="360"/>
      </w:pPr>
      <w:rPr>
        <w:rFonts w:ascii="Symbol" w:hAnsi="Symbol"/>
      </w:rPr>
    </w:lvl>
    <w:lvl w:ilvl="8" w:tplc="3D46FDB2">
      <w:start w:val="1"/>
      <w:numFmt w:val="bullet"/>
      <w:lvlText w:val=""/>
      <w:lvlJc w:val="left"/>
      <w:pPr>
        <w:ind w:left="2060" w:hanging="360"/>
      </w:pPr>
      <w:rPr>
        <w:rFonts w:ascii="Symbol" w:hAnsi="Symbol"/>
      </w:rPr>
    </w:lvl>
  </w:abstractNum>
  <w:abstractNum w:abstractNumId="26" w15:restartNumberingAfterBreak="0">
    <w:nsid w:val="63D536C0"/>
    <w:multiLevelType w:val="hybridMultilevel"/>
    <w:tmpl w:val="4E3E1380"/>
    <w:lvl w:ilvl="0" w:tplc="69E28416">
      <w:start w:val="1"/>
      <w:numFmt w:val="bullet"/>
      <w:lvlText w:val=""/>
      <w:lvlJc w:val="left"/>
      <w:pPr>
        <w:ind w:left="1220" w:hanging="360"/>
      </w:pPr>
      <w:rPr>
        <w:rFonts w:ascii="Symbol" w:hAnsi="Symbol"/>
      </w:rPr>
    </w:lvl>
    <w:lvl w:ilvl="1" w:tplc="A3C64C70">
      <w:start w:val="1"/>
      <w:numFmt w:val="bullet"/>
      <w:lvlText w:val=""/>
      <w:lvlJc w:val="left"/>
      <w:pPr>
        <w:ind w:left="1220" w:hanging="360"/>
      </w:pPr>
      <w:rPr>
        <w:rFonts w:ascii="Symbol" w:hAnsi="Symbol"/>
      </w:rPr>
    </w:lvl>
    <w:lvl w:ilvl="2" w:tplc="E2A69F6A">
      <w:start w:val="1"/>
      <w:numFmt w:val="bullet"/>
      <w:lvlText w:val=""/>
      <w:lvlJc w:val="left"/>
      <w:pPr>
        <w:ind w:left="1220" w:hanging="360"/>
      </w:pPr>
      <w:rPr>
        <w:rFonts w:ascii="Symbol" w:hAnsi="Symbol"/>
      </w:rPr>
    </w:lvl>
    <w:lvl w:ilvl="3" w:tplc="516CFC2C">
      <w:start w:val="1"/>
      <w:numFmt w:val="bullet"/>
      <w:lvlText w:val=""/>
      <w:lvlJc w:val="left"/>
      <w:pPr>
        <w:ind w:left="1220" w:hanging="360"/>
      </w:pPr>
      <w:rPr>
        <w:rFonts w:ascii="Symbol" w:hAnsi="Symbol"/>
      </w:rPr>
    </w:lvl>
    <w:lvl w:ilvl="4" w:tplc="C66EE0EE">
      <w:start w:val="1"/>
      <w:numFmt w:val="bullet"/>
      <w:lvlText w:val=""/>
      <w:lvlJc w:val="left"/>
      <w:pPr>
        <w:ind w:left="1220" w:hanging="360"/>
      </w:pPr>
      <w:rPr>
        <w:rFonts w:ascii="Symbol" w:hAnsi="Symbol"/>
      </w:rPr>
    </w:lvl>
    <w:lvl w:ilvl="5" w:tplc="B7885F06">
      <w:start w:val="1"/>
      <w:numFmt w:val="bullet"/>
      <w:lvlText w:val=""/>
      <w:lvlJc w:val="left"/>
      <w:pPr>
        <w:ind w:left="1220" w:hanging="360"/>
      </w:pPr>
      <w:rPr>
        <w:rFonts w:ascii="Symbol" w:hAnsi="Symbol"/>
      </w:rPr>
    </w:lvl>
    <w:lvl w:ilvl="6" w:tplc="F0A0F0D0">
      <w:start w:val="1"/>
      <w:numFmt w:val="bullet"/>
      <w:lvlText w:val=""/>
      <w:lvlJc w:val="left"/>
      <w:pPr>
        <w:ind w:left="1220" w:hanging="360"/>
      </w:pPr>
      <w:rPr>
        <w:rFonts w:ascii="Symbol" w:hAnsi="Symbol"/>
      </w:rPr>
    </w:lvl>
    <w:lvl w:ilvl="7" w:tplc="FEC0AE50">
      <w:start w:val="1"/>
      <w:numFmt w:val="bullet"/>
      <w:lvlText w:val=""/>
      <w:lvlJc w:val="left"/>
      <w:pPr>
        <w:ind w:left="1220" w:hanging="360"/>
      </w:pPr>
      <w:rPr>
        <w:rFonts w:ascii="Symbol" w:hAnsi="Symbol"/>
      </w:rPr>
    </w:lvl>
    <w:lvl w:ilvl="8" w:tplc="AA6A4630">
      <w:start w:val="1"/>
      <w:numFmt w:val="bullet"/>
      <w:lvlText w:val=""/>
      <w:lvlJc w:val="left"/>
      <w:pPr>
        <w:ind w:left="1220" w:hanging="360"/>
      </w:pPr>
      <w:rPr>
        <w:rFonts w:ascii="Symbol" w:hAnsi="Symbol"/>
      </w:rPr>
    </w:lvl>
  </w:abstractNum>
  <w:abstractNum w:abstractNumId="27" w15:restartNumberingAfterBreak="0">
    <w:nsid w:val="65B8142A"/>
    <w:multiLevelType w:val="hybridMultilevel"/>
    <w:tmpl w:val="C0A03E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A22777"/>
    <w:multiLevelType w:val="hybridMultilevel"/>
    <w:tmpl w:val="8EFC0060"/>
    <w:lvl w:ilvl="0" w:tplc="08090017">
      <w:start w:val="1"/>
      <w:numFmt w:val="lowerLetter"/>
      <w:lvlText w:val="%1)"/>
      <w:lvlJc w:val="left"/>
      <w:pPr>
        <w:ind w:left="1500" w:hanging="360"/>
      </w:p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9" w15:restartNumberingAfterBreak="0">
    <w:nsid w:val="77071D08"/>
    <w:multiLevelType w:val="hybridMultilevel"/>
    <w:tmpl w:val="042EA47E"/>
    <w:lvl w:ilvl="0" w:tplc="E06898BE">
      <w:start w:val="1"/>
      <w:numFmt w:val="bullet"/>
      <w:lvlText w:val=""/>
      <w:lvlJc w:val="left"/>
      <w:pPr>
        <w:ind w:left="1220" w:hanging="360"/>
      </w:pPr>
      <w:rPr>
        <w:rFonts w:ascii="Symbol" w:hAnsi="Symbol"/>
      </w:rPr>
    </w:lvl>
    <w:lvl w:ilvl="1" w:tplc="5364B254">
      <w:start w:val="1"/>
      <w:numFmt w:val="bullet"/>
      <w:lvlText w:val=""/>
      <w:lvlJc w:val="left"/>
      <w:pPr>
        <w:ind w:left="1220" w:hanging="360"/>
      </w:pPr>
      <w:rPr>
        <w:rFonts w:ascii="Symbol" w:hAnsi="Symbol"/>
      </w:rPr>
    </w:lvl>
    <w:lvl w:ilvl="2" w:tplc="D8084FEA">
      <w:start w:val="1"/>
      <w:numFmt w:val="bullet"/>
      <w:lvlText w:val=""/>
      <w:lvlJc w:val="left"/>
      <w:pPr>
        <w:ind w:left="1220" w:hanging="360"/>
      </w:pPr>
      <w:rPr>
        <w:rFonts w:ascii="Symbol" w:hAnsi="Symbol"/>
      </w:rPr>
    </w:lvl>
    <w:lvl w:ilvl="3" w:tplc="41A24BC4">
      <w:start w:val="1"/>
      <w:numFmt w:val="bullet"/>
      <w:lvlText w:val=""/>
      <w:lvlJc w:val="left"/>
      <w:pPr>
        <w:ind w:left="1220" w:hanging="360"/>
      </w:pPr>
      <w:rPr>
        <w:rFonts w:ascii="Symbol" w:hAnsi="Symbol"/>
      </w:rPr>
    </w:lvl>
    <w:lvl w:ilvl="4" w:tplc="216A4058">
      <w:start w:val="1"/>
      <w:numFmt w:val="bullet"/>
      <w:lvlText w:val=""/>
      <w:lvlJc w:val="left"/>
      <w:pPr>
        <w:ind w:left="1220" w:hanging="360"/>
      </w:pPr>
      <w:rPr>
        <w:rFonts w:ascii="Symbol" w:hAnsi="Symbol"/>
      </w:rPr>
    </w:lvl>
    <w:lvl w:ilvl="5" w:tplc="E5906424">
      <w:start w:val="1"/>
      <w:numFmt w:val="bullet"/>
      <w:lvlText w:val=""/>
      <w:lvlJc w:val="left"/>
      <w:pPr>
        <w:ind w:left="1220" w:hanging="360"/>
      </w:pPr>
      <w:rPr>
        <w:rFonts w:ascii="Symbol" w:hAnsi="Symbol"/>
      </w:rPr>
    </w:lvl>
    <w:lvl w:ilvl="6" w:tplc="1CAC61F4">
      <w:start w:val="1"/>
      <w:numFmt w:val="bullet"/>
      <w:lvlText w:val=""/>
      <w:lvlJc w:val="left"/>
      <w:pPr>
        <w:ind w:left="1220" w:hanging="360"/>
      </w:pPr>
      <w:rPr>
        <w:rFonts w:ascii="Symbol" w:hAnsi="Symbol"/>
      </w:rPr>
    </w:lvl>
    <w:lvl w:ilvl="7" w:tplc="451235D6">
      <w:start w:val="1"/>
      <w:numFmt w:val="bullet"/>
      <w:lvlText w:val=""/>
      <w:lvlJc w:val="left"/>
      <w:pPr>
        <w:ind w:left="1220" w:hanging="360"/>
      </w:pPr>
      <w:rPr>
        <w:rFonts w:ascii="Symbol" w:hAnsi="Symbol"/>
      </w:rPr>
    </w:lvl>
    <w:lvl w:ilvl="8" w:tplc="9AF05BA6">
      <w:start w:val="1"/>
      <w:numFmt w:val="bullet"/>
      <w:lvlText w:val=""/>
      <w:lvlJc w:val="left"/>
      <w:pPr>
        <w:ind w:left="1220" w:hanging="360"/>
      </w:pPr>
      <w:rPr>
        <w:rFonts w:ascii="Symbol" w:hAnsi="Symbol"/>
      </w:rPr>
    </w:lvl>
  </w:abstractNum>
  <w:abstractNum w:abstractNumId="30" w15:restartNumberingAfterBreak="0">
    <w:nsid w:val="7C423923"/>
    <w:multiLevelType w:val="hybridMultilevel"/>
    <w:tmpl w:val="4DA2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148647">
    <w:abstractNumId w:val="10"/>
  </w:num>
  <w:num w:numId="2" w16cid:durableId="2507430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654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656162">
    <w:abstractNumId w:val="28"/>
    <w:lvlOverride w:ilvl="0">
      <w:startOverride w:val="1"/>
    </w:lvlOverride>
    <w:lvlOverride w:ilvl="1"/>
    <w:lvlOverride w:ilvl="2"/>
    <w:lvlOverride w:ilvl="3"/>
    <w:lvlOverride w:ilvl="4"/>
    <w:lvlOverride w:ilvl="5"/>
    <w:lvlOverride w:ilvl="6"/>
    <w:lvlOverride w:ilvl="7"/>
    <w:lvlOverride w:ilvl="8"/>
  </w:num>
  <w:num w:numId="5" w16cid:durableId="437338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857137">
    <w:abstractNumId w:val="0"/>
    <w:lvlOverride w:ilvl="0">
      <w:startOverride w:val="1"/>
    </w:lvlOverride>
    <w:lvlOverride w:ilvl="1"/>
    <w:lvlOverride w:ilvl="2"/>
    <w:lvlOverride w:ilvl="3"/>
    <w:lvlOverride w:ilvl="4"/>
    <w:lvlOverride w:ilvl="5"/>
    <w:lvlOverride w:ilvl="6"/>
    <w:lvlOverride w:ilvl="7"/>
    <w:lvlOverride w:ilvl="8"/>
  </w:num>
  <w:num w:numId="7" w16cid:durableId="1416248975">
    <w:abstractNumId w:val="0"/>
  </w:num>
  <w:num w:numId="8" w16cid:durableId="2006400411">
    <w:abstractNumId w:val="1"/>
  </w:num>
  <w:num w:numId="9" w16cid:durableId="1915356503">
    <w:abstractNumId w:val="17"/>
  </w:num>
  <w:num w:numId="10" w16cid:durableId="80182226">
    <w:abstractNumId w:val="4"/>
  </w:num>
  <w:num w:numId="11" w16cid:durableId="731538271">
    <w:abstractNumId w:val="24"/>
  </w:num>
  <w:num w:numId="12" w16cid:durableId="1836140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104206">
    <w:abstractNumId w:val="20"/>
  </w:num>
  <w:num w:numId="14" w16cid:durableId="1362434235">
    <w:abstractNumId w:val="30"/>
  </w:num>
  <w:num w:numId="15" w16cid:durableId="1098213161">
    <w:abstractNumId w:val="8"/>
  </w:num>
  <w:num w:numId="16" w16cid:durableId="213199095">
    <w:abstractNumId w:val="14"/>
  </w:num>
  <w:num w:numId="17" w16cid:durableId="437531516">
    <w:abstractNumId w:val="15"/>
  </w:num>
  <w:num w:numId="18" w16cid:durableId="229049070">
    <w:abstractNumId w:val="9"/>
  </w:num>
  <w:num w:numId="19" w16cid:durableId="1725182514">
    <w:abstractNumId w:val="18"/>
  </w:num>
  <w:num w:numId="20" w16cid:durableId="396906273">
    <w:abstractNumId w:val="25"/>
  </w:num>
  <w:num w:numId="21" w16cid:durableId="1908492521">
    <w:abstractNumId w:val="12"/>
  </w:num>
  <w:num w:numId="22" w16cid:durableId="550773699">
    <w:abstractNumId w:val="22"/>
  </w:num>
  <w:num w:numId="23" w16cid:durableId="472020303">
    <w:abstractNumId w:val="2"/>
  </w:num>
  <w:num w:numId="24" w16cid:durableId="1557163402">
    <w:abstractNumId w:val="19"/>
  </w:num>
  <w:num w:numId="25" w16cid:durableId="1182402015">
    <w:abstractNumId w:val="29"/>
  </w:num>
  <w:num w:numId="26" w16cid:durableId="2067947398">
    <w:abstractNumId w:val="26"/>
  </w:num>
  <w:num w:numId="27" w16cid:durableId="2041279804">
    <w:abstractNumId w:val="3"/>
  </w:num>
  <w:num w:numId="28" w16cid:durableId="1852137113">
    <w:abstractNumId w:val="23"/>
  </w:num>
  <w:num w:numId="29" w16cid:durableId="878324051">
    <w:abstractNumId w:val="6"/>
  </w:num>
  <w:num w:numId="30" w16cid:durableId="697320704">
    <w:abstractNumId w:val="27"/>
  </w:num>
  <w:num w:numId="31" w16cid:durableId="1342388328">
    <w:abstractNumId w:val="5"/>
  </w:num>
  <w:num w:numId="32" w16cid:durableId="132062076">
    <w:abstractNumId w:val="13"/>
  </w:num>
  <w:num w:numId="33" w16cid:durableId="738287368">
    <w:abstractNumId w:val="16"/>
  </w:num>
  <w:num w:numId="34" w16cid:durableId="13367601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D9"/>
    <w:rsid w:val="00005392"/>
    <w:rsid w:val="000104D0"/>
    <w:rsid w:val="00017F9F"/>
    <w:rsid w:val="000230F7"/>
    <w:rsid w:val="00031345"/>
    <w:rsid w:val="0003168B"/>
    <w:rsid w:val="000506F5"/>
    <w:rsid w:val="0006650C"/>
    <w:rsid w:val="000763BB"/>
    <w:rsid w:val="00085C9E"/>
    <w:rsid w:val="000871BA"/>
    <w:rsid w:val="00092B30"/>
    <w:rsid w:val="00097B1F"/>
    <w:rsid w:val="000B3E41"/>
    <w:rsid w:val="000B7D92"/>
    <w:rsid w:val="000C1626"/>
    <w:rsid w:val="000C1DC4"/>
    <w:rsid w:val="000C200A"/>
    <w:rsid w:val="000C47A7"/>
    <w:rsid w:val="000C6D12"/>
    <w:rsid w:val="000D2A23"/>
    <w:rsid w:val="000E23C8"/>
    <w:rsid w:val="000E37F2"/>
    <w:rsid w:val="001027C5"/>
    <w:rsid w:val="00113CCB"/>
    <w:rsid w:val="001210EE"/>
    <w:rsid w:val="001226F7"/>
    <w:rsid w:val="001372FE"/>
    <w:rsid w:val="0014321A"/>
    <w:rsid w:val="00143F98"/>
    <w:rsid w:val="001611BD"/>
    <w:rsid w:val="00164778"/>
    <w:rsid w:val="00170888"/>
    <w:rsid w:val="00170D03"/>
    <w:rsid w:val="00176DFC"/>
    <w:rsid w:val="001839F0"/>
    <w:rsid w:val="00190FF0"/>
    <w:rsid w:val="001930BE"/>
    <w:rsid w:val="00193BD9"/>
    <w:rsid w:val="001A0E1D"/>
    <w:rsid w:val="001A6A34"/>
    <w:rsid w:val="001A7A58"/>
    <w:rsid w:val="001B7433"/>
    <w:rsid w:val="001E1D31"/>
    <w:rsid w:val="001F1EBE"/>
    <w:rsid w:val="001F419F"/>
    <w:rsid w:val="001F6791"/>
    <w:rsid w:val="001F6B71"/>
    <w:rsid w:val="00200A19"/>
    <w:rsid w:val="002012A3"/>
    <w:rsid w:val="00204BF9"/>
    <w:rsid w:val="0022030B"/>
    <w:rsid w:val="0022381E"/>
    <w:rsid w:val="002261C6"/>
    <w:rsid w:val="002328AB"/>
    <w:rsid w:val="0026662B"/>
    <w:rsid w:val="0027039B"/>
    <w:rsid w:val="00271B94"/>
    <w:rsid w:val="00280D6B"/>
    <w:rsid w:val="0028546F"/>
    <w:rsid w:val="00296022"/>
    <w:rsid w:val="002A49EC"/>
    <w:rsid w:val="002D04CA"/>
    <w:rsid w:val="002E146C"/>
    <w:rsid w:val="002E2953"/>
    <w:rsid w:val="002E74F5"/>
    <w:rsid w:val="002F3682"/>
    <w:rsid w:val="002F460D"/>
    <w:rsid w:val="002F5647"/>
    <w:rsid w:val="003028BE"/>
    <w:rsid w:val="003100BF"/>
    <w:rsid w:val="00310696"/>
    <w:rsid w:val="003116B0"/>
    <w:rsid w:val="003227AB"/>
    <w:rsid w:val="00323B87"/>
    <w:rsid w:val="00342C63"/>
    <w:rsid w:val="003500D4"/>
    <w:rsid w:val="0036134C"/>
    <w:rsid w:val="003623A2"/>
    <w:rsid w:val="00363264"/>
    <w:rsid w:val="003724A1"/>
    <w:rsid w:val="003742A7"/>
    <w:rsid w:val="003845E5"/>
    <w:rsid w:val="00387806"/>
    <w:rsid w:val="003953A3"/>
    <w:rsid w:val="00395A5B"/>
    <w:rsid w:val="003C130F"/>
    <w:rsid w:val="003C2D84"/>
    <w:rsid w:val="003C57A9"/>
    <w:rsid w:val="003C5B60"/>
    <w:rsid w:val="003D0413"/>
    <w:rsid w:val="003E07FF"/>
    <w:rsid w:val="003E5E40"/>
    <w:rsid w:val="003E7807"/>
    <w:rsid w:val="003F3A25"/>
    <w:rsid w:val="004126F8"/>
    <w:rsid w:val="00417984"/>
    <w:rsid w:val="00426AD5"/>
    <w:rsid w:val="00441354"/>
    <w:rsid w:val="004430B6"/>
    <w:rsid w:val="00452060"/>
    <w:rsid w:val="00452A92"/>
    <w:rsid w:val="00453F66"/>
    <w:rsid w:val="004603FD"/>
    <w:rsid w:val="00462615"/>
    <w:rsid w:val="00466312"/>
    <w:rsid w:val="00474E0C"/>
    <w:rsid w:val="00484CD6"/>
    <w:rsid w:val="00484FD1"/>
    <w:rsid w:val="0048605F"/>
    <w:rsid w:val="00495055"/>
    <w:rsid w:val="004A4C88"/>
    <w:rsid w:val="004A60AF"/>
    <w:rsid w:val="004B1428"/>
    <w:rsid w:val="004B4504"/>
    <w:rsid w:val="004B596D"/>
    <w:rsid w:val="004E0884"/>
    <w:rsid w:val="004E7AB1"/>
    <w:rsid w:val="0050661B"/>
    <w:rsid w:val="005114D9"/>
    <w:rsid w:val="0051337F"/>
    <w:rsid w:val="0051498E"/>
    <w:rsid w:val="005418D1"/>
    <w:rsid w:val="00546EF0"/>
    <w:rsid w:val="00547D00"/>
    <w:rsid w:val="00555829"/>
    <w:rsid w:val="005562D0"/>
    <w:rsid w:val="0056712E"/>
    <w:rsid w:val="005679F6"/>
    <w:rsid w:val="00570342"/>
    <w:rsid w:val="00571F55"/>
    <w:rsid w:val="005831D1"/>
    <w:rsid w:val="00595F61"/>
    <w:rsid w:val="005A7721"/>
    <w:rsid w:val="005A7EB4"/>
    <w:rsid w:val="005B7B98"/>
    <w:rsid w:val="005B7DA2"/>
    <w:rsid w:val="005D07D4"/>
    <w:rsid w:val="005D626D"/>
    <w:rsid w:val="005F79A2"/>
    <w:rsid w:val="0060021E"/>
    <w:rsid w:val="00602600"/>
    <w:rsid w:val="00607085"/>
    <w:rsid w:val="00611D1C"/>
    <w:rsid w:val="00623659"/>
    <w:rsid w:val="00623704"/>
    <w:rsid w:val="006335E3"/>
    <w:rsid w:val="006337F2"/>
    <w:rsid w:val="00633E9A"/>
    <w:rsid w:val="006442E0"/>
    <w:rsid w:val="006457D6"/>
    <w:rsid w:val="00647B07"/>
    <w:rsid w:val="006531EA"/>
    <w:rsid w:val="00662996"/>
    <w:rsid w:val="00666F6E"/>
    <w:rsid w:val="006729BC"/>
    <w:rsid w:val="00676176"/>
    <w:rsid w:val="00686B2E"/>
    <w:rsid w:val="00691EDF"/>
    <w:rsid w:val="006A2D37"/>
    <w:rsid w:val="006C0EA3"/>
    <w:rsid w:val="006C3CB1"/>
    <w:rsid w:val="006C69CF"/>
    <w:rsid w:val="006D50F3"/>
    <w:rsid w:val="006D5CF1"/>
    <w:rsid w:val="006F0C64"/>
    <w:rsid w:val="006F2940"/>
    <w:rsid w:val="006F4233"/>
    <w:rsid w:val="006F56B6"/>
    <w:rsid w:val="00700CE7"/>
    <w:rsid w:val="00703A98"/>
    <w:rsid w:val="00703B44"/>
    <w:rsid w:val="007056F5"/>
    <w:rsid w:val="0070595A"/>
    <w:rsid w:val="007069CE"/>
    <w:rsid w:val="0071069D"/>
    <w:rsid w:val="007152EA"/>
    <w:rsid w:val="00722089"/>
    <w:rsid w:val="00751D7F"/>
    <w:rsid w:val="0075241A"/>
    <w:rsid w:val="00756328"/>
    <w:rsid w:val="00762FDD"/>
    <w:rsid w:val="00767185"/>
    <w:rsid w:val="00781728"/>
    <w:rsid w:val="007917FD"/>
    <w:rsid w:val="0079672A"/>
    <w:rsid w:val="007A2F5B"/>
    <w:rsid w:val="007A6B1B"/>
    <w:rsid w:val="007A7322"/>
    <w:rsid w:val="007B76DE"/>
    <w:rsid w:val="007C45BF"/>
    <w:rsid w:val="007D37F3"/>
    <w:rsid w:val="007E703D"/>
    <w:rsid w:val="007F7D42"/>
    <w:rsid w:val="00816937"/>
    <w:rsid w:val="00817328"/>
    <w:rsid w:val="00836D53"/>
    <w:rsid w:val="0084187B"/>
    <w:rsid w:val="0084249A"/>
    <w:rsid w:val="0084353B"/>
    <w:rsid w:val="00850926"/>
    <w:rsid w:val="00856501"/>
    <w:rsid w:val="008609AB"/>
    <w:rsid w:val="0088217D"/>
    <w:rsid w:val="00892477"/>
    <w:rsid w:val="00893E12"/>
    <w:rsid w:val="00895B02"/>
    <w:rsid w:val="008A0D25"/>
    <w:rsid w:val="008A78AE"/>
    <w:rsid w:val="008B1CAD"/>
    <w:rsid w:val="008B2637"/>
    <w:rsid w:val="008C07F3"/>
    <w:rsid w:val="008C5096"/>
    <w:rsid w:val="008D57E5"/>
    <w:rsid w:val="008E1398"/>
    <w:rsid w:val="008E45DF"/>
    <w:rsid w:val="008F6BC4"/>
    <w:rsid w:val="00903A67"/>
    <w:rsid w:val="009103E7"/>
    <w:rsid w:val="00930748"/>
    <w:rsid w:val="00932811"/>
    <w:rsid w:val="00935693"/>
    <w:rsid w:val="00940A95"/>
    <w:rsid w:val="0094457B"/>
    <w:rsid w:val="00947B43"/>
    <w:rsid w:val="00961F6D"/>
    <w:rsid w:val="00964D97"/>
    <w:rsid w:val="00964FDC"/>
    <w:rsid w:val="009655DB"/>
    <w:rsid w:val="0097219D"/>
    <w:rsid w:val="00973004"/>
    <w:rsid w:val="009749C8"/>
    <w:rsid w:val="00984901"/>
    <w:rsid w:val="0099259D"/>
    <w:rsid w:val="00996464"/>
    <w:rsid w:val="009A2BF9"/>
    <w:rsid w:val="009A3575"/>
    <w:rsid w:val="009A6B99"/>
    <w:rsid w:val="009C1957"/>
    <w:rsid w:val="009C214C"/>
    <w:rsid w:val="009C4F93"/>
    <w:rsid w:val="009E1DD7"/>
    <w:rsid w:val="009E61CF"/>
    <w:rsid w:val="009F0DD3"/>
    <w:rsid w:val="009F2CBE"/>
    <w:rsid w:val="00A10489"/>
    <w:rsid w:val="00A1282A"/>
    <w:rsid w:val="00A14462"/>
    <w:rsid w:val="00A16B04"/>
    <w:rsid w:val="00A20645"/>
    <w:rsid w:val="00A24254"/>
    <w:rsid w:val="00A266BD"/>
    <w:rsid w:val="00A26BC0"/>
    <w:rsid w:val="00A31E88"/>
    <w:rsid w:val="00A33826"/>
    <w:rsid w:val="00A35126"/>
    <w:rsid w:val="00A53636"/>
    <w:rsid w:val="00A54FF4"/>
    <w:rsid w:val="00A6385F"/>
    <w:rsid w:val="00A64E44"/>
    <w:rsid w:val="00A65C6B"/>
    <w:rsid w:val="00A705C2"/>
    <w:rsid w:val="00A85342"/>
    <w:rsid w:val="00A944ED"/>
    <w:rsid w:val="00A96949"/>
    <w:rsid w:val="00A97DE5"/>
    <w:rsid w:val="00AA50FC"/>
    <w:rsid w:val="00AC25AD"/>
    <w:rsid w:val="00AC481E"/>
    <w:rsid w:val="00AD7407"/>
    <w:rsid w:val="00AE0910"/>
    <w:rsid w:val="00AE43F4"/>
    <w:rsid w:val="00AE6CC2"/>
    <w:rsid w:val="00B01F09"/>
    <w:rsid w:val="00B26533"/>
    <w:rsid w:val="00B56775"/>
    <w:rsid w:val="00B61AF0"/>
    <w:rsid w:val="00B65393"/>
    <w:rsid w:val="00B71F61"/>
    <w:rsid w:val="00B80388"/>
    <w:rsid w:val="00B83761"/>
    <w:rsid w:val="00B8604A"/>
    <w:rsid w:val="00B864B5"/>
    <w:rsid w:val="00B925F0"/>
    <w:rsid w:val="00B93881"/>
    <w:rsid w:val="00BA32D8"/>
    <w:rsid w:val="00BA3BE8"/>
    <w:rsid w:val="00BB04E7"/>
    <w:rsid w:val="00BB53AA"/>
    <w:rsid w:val="00BB666B"/>
    <w:rsid w:val="00BD1A4A"/>
    <w:rsid w:val="00BD2F44"/>
    <w:rsid w:val="00BE2583"/>
    <w:rsid w:val="00BE7583"/>
    <w:rsid w:val="00BF3BB2"/>
    <w:rsid w:val="00C04B60"/>
    <w:rsid w:val="00C1228B"/>
    <w:rsid w:val="00C32076"/>
    <w:rsid w:val="00C411A3"/>
    <w:rsid w:val="00C45A1A"/>
    <w:rsid w:val="00C5351A"/>
    <w:rsid w:val="00C54D96"/>
    <w:rsid w:val="00C57AB6"/>
    <w:rsid w:val="00C57CAC"/>
    <w:rsid w:val="00C63685"/>
    <w:rsid w:val="00C6525D"/>
    <w:rsid w:val="00C7299B"/>
    <w:rsid w:val="00C76AB8"/>
    <w:rsid w:val="00C834E6"/>
    <w:rsid w:val="00C95528"/>
    <w:rsid w:val="00CB14B5"/>
    <w:rsid w:val="00CB1875"/>
    <w:rsid w:val="00CB2C5C"/>
    <w:rsid w:val="00CC2270"/>
    <w:rsid w:val="00CC6103"/>
    <w:rsid w:val="00CC6AD2"/>
    <w:rsid w:val="00CC7E66"/>
    <w:rsid w:val="00CE7CDB"/>
    <w:rsid w:val="00CF2815"/>
    <w:rsid w:val="00CF3C03"/>
    <w:rsid w:val="00D02644"/>
    <w:rsid w:val="00D03659"/>
    <w:rsid w:val="00D15CEB"/>
    <w:rsid w:val="00D3268E"/>
    <w:rsid w:val="00D34DFF"/>
    <w:rsid w:val="00D36270"/>
    <w:rsid w:val="00D36BEA"/>
    <w:rsid w:val="00D43D06"/>
    <w:rsid w:val="00D478CA"/>
    <w:rsid w:val="00D5300F"/>
    <w:rsid w:val="00D56E7D"/>
    <w:rsid w:val="00D605CC"/>
    <w:rsid w:val="00D6084D"/>
    <w:rsid w:val="00D6394A"/>
    <w:rsid w:val="00D72BCE"/>
    <w:rsid w:val="00D75169"/>
    <w:rsid w:val="00D84113"/>
    <w:rsid w:val="00D9272A"/>
    <w:rsid w:val="00D94944"/>
    <w:rsid w:val="00DA3D2D"/>
    <w:rsid w:val="00DA4832"/>
    <w:rsid w:val="00DB0309"/>
    <w:rsid w:val="00DB0CDC"/>
    <w:rsid w:val="00DB40EA"/>
    <w:rsid w:val="00DC13D0"/>
    <w:rsid w:val="00DC5D1B"/>
    <w:rsid w:val="00DD29E2"/>
    <w:rsid w:val="00DD6682"/>
    <w:rsid w:val="00DE10E7"/>
    <w:rsid w:val="00DE265D"/>
    <w:rsid w:val="00DE5F6F"/>
    <w:rsid w:val="00DF323B"/>
    <w:rsid w:val="00DF5209"/>
    <w:rsid w:val="00DF538D"/>
    <w:rsid w:val="00DF7C61"/>
    <w:rsid w:val="00E0253F"/>
    <w:rsid w:val="00E03E62"/>
    <w:rsid w:val="00E1289A"/>
    <w:rsid w:val="00E14ADB"/>
    <w:rsid w:val="00E14DA4"/>
    <w:rsid w:val="00E17202"/>
    <w:rsid w:val="00E342B6"/>
    <w:rsid w:val="00E405F6"/>
    <w:rsid w:val="00E51917"/>
    <w:rsid w:val="00E55ADC"/>
    <w:rsid w:val="00E647CA"/>
    <w:rsid w:val="00E665AB"/>
    <w:rsid w:val="00E71408"/>
    <w:rsid w:val="00E73A60"/>
    <w:rsid w:val="00E74096"/>
    <w:rsid w:val="00E806EF"/>
    <w:rsid w:val="00E80809"/>
    <w:rsid w:val="00E835C0"/>
    <w:rsid w:val="00E932A6"/>
    <w:rsid w:val="00E97D8C"/>
    <w:rsid w:val="00EA606C"/>
    <w:rsid w:val="00EA69CD"/>
    <w:rsid w:val="00EB3235"/>
    <w:rsid w:val="00EB6FA5"/>
    <w:rsid w:val="00EC2903"/>
    <w:rsid w:val="00EE76F2"/>
    <w:rsid w:val="00EF078D"/>
    <w:rsid w:val="00EF23F4"/>
    <w:rsid w:val="00F036FF"/>
    <w:rsid w:val="00F11C34"/>
    <w:rsid w:val="00F201D2"/>
    <w:rsid w:val="00F22AD9"/>
    <w:rsid w:val="00F32543"/>
    <w:rsid w:val="00F343B7"/>
    <w:rsid w:val="00F37BE4"/>
    <w:rsid w:val="00F44314"/>
    <w:rsid w:val="00F53C94"/>
    <w:rsid w:val="00F60900"/>
    <w:rsid w:val="00F65903"/>
    <w:rsid w:val="00F65A8B"/>
    <w:rsid w:val="00F72267"/>
    <w:rsid w:val="00F76EB4"/>
    <w:rsid w:val="00F84C4C"/>
    <w:rsid w:val="00F8650C"/>
    <w:rsid w:val="00F87ACB"/>
    <w:rsid w:val="00F87C92"/>
    <w:rsid w:val="00F9160A"/>
    <w:rsid w:val="00F95CE8"/>
    <w:rsid w:val="00FA4B7B"/>
    <w:rsid w:val="00FB3BF2"/>
    <w:rsid w:val="00FC0FD7"/>
    <w:rsid w:val="00FC16C7"/>
    <w:rsid w:val="00FD5C55"/>
    <w:rsid w:val="00FE0200"/>
    <w:rsid w:val="00FE28FC"/>
    <w:rsid w:val="00FE41B1"/>
    <w:rsid w:val="00FF1469"/>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09DF"/>
  <w15:chartTrackingRefBased/>
  <w15:docId w15:val="{E55CF5D4-28AE-45F9-B329-277F34C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AD9"/>
    <w:pPr>
      <w:outlineLvl w:val="0"/>
    </w:pPr>
    <w:rPr>
      <w:rFonts w:ascii="Arial" w:hAnsi="Arial" w:cs="Arial"/>
      <w:b/>
      <w:bCs/>
      <w:sz w:val="28"/>
      <w:szCs w:val="28"/>
      <w:lang w:val="en-US"/>
    </w:rPr>
  </w:style>
  <w:style w:type="paragraph" w:styleId="Heading2">
    <w:name w:val="heading 2"/>
    <w:basedOn w:val="Normal"/>
    <w:next w:val="Normal"/>
    <w:link w:val="Heading2Char"/>
    <w:uiPriority w:val="9"/>
    <w:unhideWhenUsed/>
    <w:qFormat/>
    <w:rsid w:val="00F22AD9"/>
    <w:pPr>
      <w:keepNext/>
      <w:keepLines/>
      <w:spacing w:before="40" w:after="0"/>
      <w:outlineLvl w:val="1"/>
    </w:pPr>
    <w:rPr>
      <w:rFonts w:ascii="Arial" w:eastAsiaTheme="majorEastAsia" w:hAnsi="Arial"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AD9"/>
    <w:rPr>
      <w:rFonts w:ascii="Arial" w:hAnsi="Arial" w:cs="Arial"/>
      <w:b/>
      <w:bCs/>
      <w:sz w:val="28"/>
      <w:szCs w:val="28"/>
      <w:lang w:val="en-US"/>
    </w:rPr>
  </w:style>
  <w:style w:type="character" w:customStyle="1" w:styleId="Heading2Char">
    <w:name w:val="Heading 2 Char"/>
    <w:basedOn w:val="DefaultParagraphFont"/>
    <w:link w:val="Heading2"/>
    <w:uiPriority w:val="9"/>
    <w:rsid w:val="00F22AD9"/>
    <w:rPr>
      <w:rFonts w:ascii="Arial" w:eastAsiaTheme="majorEastAsia" w:hAnsi="Arial" w:cstheme="majorBidi"/>
      <w:szCs w:val="26"/>
    </w:rPr>
  </w:style>
  <w:style w:type="character" w:styleId="Hyperlink">
    <w:name w:val="Hyperlink"/>
    <w:basedOn w:val="DefaultParagraphFont"/>
    <w:uiPriority w:val="99"/>
    <w:unhideWhenUsed/>
    <w:rsid w:val="00F22AD9"/>
    <w:rPr>
      <w:color w:val="0563C1" w:themeColor="hyperlink"/>
      <w:u w:val="single"/>
    </w:rPr>
  </w:style>
  <w:style w:type="table" w:styleId="TableGrid">
    <w:name w:val="Table Grid"/>
    <w:basedOn w:val="TableNormal"/>
    <w:uiPriority w:val="59"/>
    <w:rsid w:val="00F2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AD9"/>
  </w:style>
  <w:style w:type="paragraph" w:styleId="TOCHeading">
    <w:name w:val="TOC Heading"/>
    <w:basedOn w:val="Heading1"/>
    <w:next w:val="Normal"/>
    <w:uiPriority w:val="39"/>
    <w:unhideWhenUsed/>
    <w:qFormat/>
    <w:rsid w:val="00F22AD9"/>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22AD9"/>
    <w:pPr>
      <w:spacing w:after="100"/>
    </w:pPr>
  </w:style>
  <w:style w:type="paragraph" w:styleId="TOC2">
    <w:name w:val="toc 2"/>
    <w:basedOn w:val="Normal"/>
    <w:next w:val="Normal"/>
    <w:autoRedefine/>
    <w:uiPriority w:val="39"/>
    <w:unhideWhenUsed/>
    <w:rsid w:val="00F22AD9"/>
    <w:pPr>
      <w:spacing w:after="100"/>
      <w:ind w:left="220"/>
    </w:pPr>
  </w:style>
  <w:style w:type="table" w:customStyle="1" w:styleId="TableGrid18">
    <w:name w:val="Table Grid18"/>
    <w:basedOn w:val="TableNormal"/>
    <w:next w:val="TableGrid"/>
    <w:uiPriority w:val="59"/>
    <w:rsid w:val="00F22AD9"/>
    <w:pPr>
      <w:spacing w:after="0" w:line="240" w:lineRule="auto"/>
    </w:pPr>
    <w:rPr>
      <w:rFonts w:ascii="Arial" w:eastAsia="Calibri" w:hAnsi="Arial"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30F"/>
    <w:rPr>
      <w:rFonts w:ascii="Segoe UI" w:hAnsi="Segoe UI" w:cs="Segoe UI"/>
      <w:sz w:val="18"/>
      <w:szCs w:val="18"/>
    </w:rPr>
  </w:style>
  <w:style w:type="paragraph" w:styleId="ListParagraph">
    <w:name w:val="List Paragraph"/>
    <w:basedOn w:val="Normal"/>
    <w:uiPriority w:val="34"/>
    <w:qFormat/>
    <w:rsid w:val="003C130F"/>
    <w:pPr>
      <w:ind w:left="720"/>
      <w:contextualSpacing/>
    </w:pPr>
  </w:style>
  <w:style w:type="paragraph" w:styleId="Header">
    <w:name w:val="header"/>
    <w:basedOn w:val="Normal"/>
    <w:link w:val="HeaderChar"/>
    <w:uiPriority w:val="99"/>
    <w:unhideWhenUsed/>
    <w:rsid w:val="002D0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4CA"/>
  </w:style>
  <w:style w:type="character" w:styleId="CommentReference">
    <w:name w:val="annotation reference"/>
    <w:basedOn w:val="DefaultParagraphFont"/>
    <w:uiPriority w:val="99"/>
    <w:semiHidden/>
    <w:unhideWhenUsed/>
    <w:rsid w:val="002D04CA"/>
    <w:rPr>
      <w:sz w:val="16"/>
      <w:szCs w:val="16"/>
    </w:rPr>
  </w:style>
  <w:style w:type="paragraph" w:styleId="CommentText">
    <w:name w:val="annotation text"/>
    <w:basedOn w:val="Normal"/>
    <w:link w:val="CommentTextChar"/>
    <w:uiPriority w:val="99"/>
    <w:unhideWhenUsed/>
    <w:rsid w:val="002D04CA"/>
    <w:pPr>
      <w:spacing w:line="240" w:lineRule="auto"/>
    </w:pPr>
    <w:rPr>
      <w:sz w:val="20"/>
      <w:szCs w:val="20"/>
    </w:rPr>
  </w:style>
  <w:style w:type="character" w:customStyle="1" w:styleId="CommentTextChar">
    <w:name w:val="Comment Text Char"/>
    <w:basedOn w:val="DefaultParagraphFont"/>
    <w:link w:val="CommentText"/>
    <w:uiPriority w:val="99"/>
    <w:rsid w:val="002D04CA"/>
    <w:rPr>
      <w:sz w:val="20"/>
      <w:szCs w:val="20"/>
    </w:rPr>
  </w:style>
  <w:style w:type="paragraph" w:styleId="CommentSubject">
    <w:name w:val="annotation subject"/>
    <w:basedOn w:val="CommentText"/>
    <w:next w:val="CommentText"/>
    <w:link w:val="CommentSubjectChar"/>
    <w:uiPriority w:val="99"/>
    <w:semiHidden/>
    <w:unhideWhenUsed/>
    <w:rsid w:val="002D04CA"/>
    <w:rPr>
      <w:b/>
      <w:bCs/>
    </w:rPr>
  </w:style>
  <w:style w:type="character" w:customStyle="1" w:styleId="CommentSubjectChar">
    <w:name w:val="Comment Subject Char"/>
    <w:basedOn w:val="CommentTextChar"/>
    <w:link w:val="CommentSubject"/>
    <w:uiPriority w:val="99"/>
    <w:semiHidden/>
    <w:rsid w:val="002D04CA"/>
    <w:rPr>
      <w:b/>
      <w:bCs/>
      <w:sz w:val="20"/>
      <w:szCs w:val="20"/>
    </w:rPr>
  </w:style>
  <w:style w:type="character" w:styleId="UnresolvedMention">
    <w:name w:val="Unresolved Mention"/>
    <w:basedOn w:val="DefaultParagraphFont"/>
    <w:uiPriority w:val="99"/>
    <w:unhideWhenUsed/>
    <w:rsid w:val="002D04CA"/>
    <w:rPr>
      <w:color w:val="605E5C"/>
      <w:shd w:val="clear" w:color="auto" w:fill="E1DFDD"/>
    </w:rPr>
  </w:style>
  <w:style w:type="character" w:styleId="Mention">
    <w:name w:val="Mention"/>
    <w:basedOn w:val="DefaultParagraphFont"/>
    <w:uiPriority w:val="99"/>
    <w:unhideWhenUsed/>
    <w:rsid w:val="002D04CA"/>
    <w:rPr>
      <w:color w:val="2B579A"/>
      <w:shd w:val="clear" w:color="auto" w:fill="E1DFDD"/>
    </w:rPr>
  </w:style>
  <w:style w:type="paragraph" w:styleId="Revision">
    <w:name w:val="Revision"/>
    <w:hidden/>
    <w:uiPriority w:val="99"/>
    <w:semiHidden/>
    <w:rsid w:val="00607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4402">
      <w:bodyDiv w:val="1"/>
      <w:marLeft w:val="0"/>
      <w:marRight w:val="0"/>
      <w:marTop w:val="0"/>
      <w:marBottom w:val="0"/>
      <w:divBdr>
        <w:top w:val="none" w:sz="0" w:space="0" w:color="auto"/>
        <w:left w:val="none" w:sz="0" w:space="0" w:color="auto"/>
        <w:bottom w:val="none" w:sz="0" w:space="0" w:color="auto"/>
        <w:right w:val="none" w:sz="0" w:space="0" w:color="auto"/>
      </w:divBdr>
    </w:div>
    <w:div w:id="609163776">
      <w:bodyDiv w:val="1"/>
      <w:marLeft w:val="0"/>
      <w:marRight w:val="0"/>
      <w:marTop w:val="0"/>
      <w:marBottom w:val="0"/>
      <w:divBdr>
        <w:top w:val="none" w:sz="0" w:space="0" w:color="auto"/>
        <w:left w:val="none" w:sz="0" w:space="0" w:color="auto"/>
        <w:bottom w:val="none" w:sz="0" w:space="0" w:color="auto"/>
        <w:right w:val="none" w:sz="0" w:space="0" w:color="auto"/>
      </w:divBdr>
    </w:div>
    <w:div w:id="1051153284">
      <w:bodyDiv w:val="1"/>
      <w:marLeft w:val="0"/>
      <w:marRight w:val="0"/>
      <w:marTop w:val="0"/>
      <w:marBottom w:val="0"/>
      <w:divBdr>
        <w:top w:val="none" w:sz="0" w:space="0" w:color="auto"/>
        <w:left w:val="none" w:sz="0" w:space="0" w:color="auto"/>
        <w:bottom w:val="none" w:sz="0" w:space="0" w:color="auto"/>
        <w:right w:val="none" w:sz="0" w:space="0" w:color="auto"/>
      </w:divBdr>
    </w:div>
    <w:div w:id="1078088719">
      <w:bodyDiv w:val="1"/>
      <w:marLeft w:val="0"/>
      <w:marRight w:val="0"/>
      <w:marTop w:val="0"/>
      <w:marBottom w:val="0"/>
      <w:divBdr>
        <w:top w:val="none" w:sz="0" w:space="0" w:color="auto"/>
        <w:left w:val="none" w:sz="0" w:space="0" w:color="auto"/>
        <w:bottom w:val="none" w:sz="0" w:space="0" w:color="auto"/>
        <w:right w:val="none" w:sz="0" w:space="0" w:color="auto"/>
      </w:divBdr>
    </w:div>
    <w:div w:id="1342972264">
      <w:bodyDiv w:val="1"/>
      <w:marLeft w:val="0"/>
      <w:marRight w:val="0"/>
      <w:marTop w:val="0"/>
      <w:marBottom w:val="0"/>
      <w:divBdr>
        <w:top w:val="none" w:sz="0" w:space="0" w:color="auto"/>
        <w:left w:val="none" w:sz="0" w:space="0" w:color="auto"/>
        <w:bottom w:val="none" w:sz="0" w:space="0" w:color="auto"/>
        <w:right w:val="none" w:sz="0" w:space="0" w:color="auto"/>
      </w:divBdr>
    </w:div>
    <w:div w:id="2035112537">
      <w:bodyDiv w:val="1"/>
      <w:marLeft w:val="0"/>
      <w:marRight w:val="0"/>
      <w:marTop w:val="0"/>
      <w:marBottom w:val="0"/>
      <w:divBdr>
        <w:top w:val="none" w:sz="0" w:space="0" w:color="auto"/>
        <w:left w:val="none" w:sz="0" w:space="0" w:color="auto"/>
        <w:bottom w:val="none" w:sz="0" w:space="0" w:color="auto"/>
        <w:right w:val="none" w:sz="0" w:space="0" w:color="auto"/>
      </w:divBdr>
    </w:div>
    <w:div w:id="2107339904">
      <w:bodyDiv w:val="1"/>
      <w:marLeft w:val="0"/>
      <w:marRight w:val="0"/>
      <w:marTop w:val="0"/>
      <w:marBottom w:val="0"/>
      <w:divBdr>
        <w:top w:val="none" w:sz="0" w:space="0" w:color="auto"/>
        <w:left w:val="none" w:sz="0" w:space="0" w:color="auto"/>
        <w:bottom w:val="none" w:sz="0" w:space="0" w:color="auto"/>
        <w:right w:val="none" w:sz="0" w:space="0" w:color="auto"/>
      </w:divBdr>
    </w:div>
    <w:div w:id="21342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35E028-B18A-459A-AB0A-6A204283B9A5}" type="doc">
      <dgm:prSet loTypeId="urn:microsoft.com/office/officeart/2005/8/layout/process1" loCatId="process" qsTypeId="urn:microsoft.com/office/officeart/2005/8/quickstyle/simple1" qsCatId="simple" csTypeId="urn:microsoft.com/office/officeart/2005/8/colors/accent1_2" csCatId="accent1" phldr="1"/>
      <dgm:spPr/>
    </dgm:pt>
    <dgm:pt modelId="{26F5D740-4D14-4EF6-89C0-37B970138026}">
      <dgm:prSet phldrT="[Text]" custT="1"/>
      <dgm:spPr>
        <a:solidFill>
          <a:schemeClr val="accent1">
            <a:lumMod val="50000"/>
          </a:schemeClr>
        </a:solidFill>
      </dgm:spPr>
      <dgm:t>
        <a:bodyPr/>
        <a:lstStyle/>
        <a:p>
          <a:r>
            <a:rPr lang="en-GB" sz="800" b="1">
              <a:latin typeface="Arial" panose="020B0604020202020204" pitchFamily="34" charset="0"/>
              <a:cs typeface="Arial" panose="020B0604020202020204" pitchFamily="34" charset="0"/>
            </a:rPr>
            <a:t>Stage 1 </a:t>
          </a:r>
        </a:p>
        <a:p>
          <a:r>
            <a:rPr lang="en-GB" sz="800" b="1">
              <a:latin typeface="Arial" panose="020B0604020202020204" pitchFamily="34" charset="0"/>
              <a:cs typeface="Arial" panose="020B0604020202020204" pitchFamily="34" charset="0"/>
            </a:rPr>
            <a:t>Early Intervention</a:t>
          </a:r>
          <a:r>
            <a:rPr lang="en-GB" sz="800">
              <a:latin typeface="Arial" panose="020B0604020202020204" pitchFamily="34" charset="0"/>
              <a:cs typeface="Arial" panose="020B0604020202020204" pitchFamily="34" charset="0"/>
            </a:rPr>
            <a:t>:</a:t>
          </a:r>
        </a:p>
        <a:p>
          <a:r>
            <a:rPr lang="en-GB" sz="800">
              <a:latin typeface="Arial" panose="020B0604020202020204" pitchFamily="34" charset="0"/>
              <a:cs typeface="Arial" panose="020B0604020202020204" pitchFamily="34" charset="0"/>
            </a:rPr>
            <a:t> </a:t>
          </a:r>
        </a:p>
        <a:p>
          <a:r>
            <a:rPr lang="en-GB" sz="800">
              <a:latin typeface="Arial" panose="020B0604020202020204" pitchFamily="34" charset="0"/>
              <a:cs typeface="Arial" panose="020B0604020202020204" pitchFamily="34" charset="0"/>
            </a:rPr>
            <a:t>Support early intervention through community and online engagement, providing guidance and information to identify specific legal issues, available remedies and next steps</a:t>
          </a:r>
        </a:p>
      </dgm:t>
    </dgm:pt>
    <dgm:pt modelId="{0C503573-8B09-4D7A-9E58-8ED8697E3533}" type="parTrans" cxnId="{E2C462B5-2EF4-45AB-B2F5-1E7642503F9D}">
      <dgm:prSet/>
      <dgm:spPr/>
      <dgm:t>
        <a:bodyPr/>
        <a:lstStyle/>
        <a:p>
          <a:endParaRPr lang="en-GB"/>
        </a:p>
      </dgm:t>
    </dgm:pt>
    <dgm:pt modelId="{0FD44E75-7541-4C62-B339-C16AB11A83C7}" type="sibTrans" cxnId="{E2C462B5-2EF4-45AB-B2F5-1E7642503F9D}">
      <dgm:prSet/>
      <dgm:spPr>
        <a:solidFill>
          <a:schemeClr val="accent2"/>
        </a:solidFill>
      </dgm:spPr>
      <dgm:t>
        <a:bodyPr/>
        <a:lstStyle/>
        <a:p>
          <a:endParaRPr lang="en-GB"/>
        </a:p>
      </dgm:t>
    </dgm:pt>
    <dgm:pt modelId="{19BF3508-5624-4D13-B4F6-2FF9577CD13F}">
      <dgm:prSet phldrT="[Text]" custT="1"/>
      <dgm:spPr>
        <a:solidFill>
          <a:schemeClr val="accent1">
            <a:lumMod val="50000"/>
          </a:schemeClr>
        </a:solidFill>
      </dgm:spPr>
      <dgm:t>
        <a:bodyPr/>
        <a:lstStyle/>
        <a:p>
          <a:r>
            <a:rPr lang="en-GB" sz="800" b="1">
              <a:latin typeface="Arial" panose="020B0604020202020204" pitchFamily="34" charset="0"/>
              <a:cs typeface="Arial" panose="020B0604020202020204" pitchFamily="34" charset="0"/>
            </a:rPr>
            <a:t>Stage 2 </a:t>
          </a:r>
        </a:p>
        <a:p>
          <a:r>
            <a:rPr lang="en-GB" sz="800" b="1">
              <a:latin typeface="Arial" panose="020B0604020202020204" pitchFamily="34" charset="0"/>
              <a:cs typeface="Arial" panose="020B0604020202020204" pitchFamily="34" charset="0"/>
            </a:rPr>
            <a:t>Specialist Support</a:t>
          </a:r>
          <a:r>
            <a:rPr lang="en-GB" sz="800">
              <a:latin typeface="Arial" panose="020B0604020202020204" pitchFamily="34" charset="0"/>
              <a:cs typeface="Arial" panose="020B0604020202020204" pitchFamily="34" charset="0"/>
            </a:rPr>
            <a:t>:</a:t>
          </a:r>
        </a:p>
        <a:p>
          <a:r>
            <a:rPr lang="en-GB" sz="800">
              <a:latin typeface="Arial" panose="020B0604020202020204" pitchFamily="34" charset="0"/>
              <a:cs typeface="Arial" panose="020B0604020202020204" pitchFamily="34" charset="0"/>
            </a:rPr>
            <a:t> </a:t>
          </a:r>
        </a:p>
        <a:p>
          <a:r>
            <a:rPr lang="en-GB" sz="800">
              <a:latin typeface="Arial" panose="020B0604020202020204" pitchFamily="34" charset="0"/>
              <a:cs typeface="Arial" panose="020B0604020202020204" pitchFamily="34" charset="0"/>
            </a:rPr>
            <a:t>Provide specialist advice and support, casework or digital tools/ information/ resources, to move the case towards resolution, or provide guidance for </a:t>
          </a:r>
          <a:r>
            <a:rPr lang="en-US" sz="800">
              <a:latin typeface="Arial" panose="020B0604020202020204" pitchFamily="34" charset="0"/>
              <a:cs typeface="Arial" panose="020B0604020202020204" pitchFamily="34" charset="0"/>
            </a:rPr>
            <a:t>court/ tribunal proceedings </a:t>
          </a:r>
          <a:r>
            <a:rPr lang="en-GB" sz="800">
              <a:latin typeface="Arial" panose="020B0604020202020204" pitchFamily="34" charset="0"/>
              <a:cs typeface="Arial" panose="020B0604020202020204" pitchFamily="34" charset="0"/>
            </a:rPr>
            <a:t>to help prepare clients to self-represent</a:t>
          </a:r>
        </a:p>
        <a:p>
          <a:endParaRPr lang="en-GB" sz="800">
            <a:latin typeface="Arial" panose="020B0604020202020204" pitchFamily="34" charset="0"/>
            <a:cs typeface="Arial" panose="020B0604020202020204" pitchFamily="34" charset="0"/>
          </a:endParaRPr>
        </a:p>
      </dgm:t>
    </dgm:pt>
    <dgm:pt modelId="{50B72C2A-AFB1-4B98-B6B0-7C2C6CB6A62E}" type="parTrans" cxnId="{7A5F398A-5834-4520-848A-62260EA301E4}">
      <dgm:prSet/>
      <dgm:spPr/>
      <dgm:t>
        <a:bodyPr/>
        <a:lstStyle/>
        <a:p>
          <a:endParaRPr lang="en-GB"/>
        </a:p>
      </dgm:t>
    </dgm:pt>
    <dgm:pt modelId="{3C5739C6-A436-41DE-8E29-760126D9CE98}" type="sibTrans" cxnId="{7A5F398A-5834-4520-848A-62260EA301E4}">
      <dgm:prSet/>
      <dgm:spPr>
        <a:solidFill>
          <a:schemeClr val="accent2"/>
        </a:solidFill>
      </dgm:spPr>
      <dgm:t>
        <a:bodyPr/>
        <a:lstStyle/>
        <a:p>
          <a:endParaRPr lang="en-GB"/>
        </a:p>
      </dgm:t>
    </dgm:pt>
    <dgm:pt modelId="{E3B3A44C-B996-432C-83FF-149320C8A2E9}">
      <dgm:prSet phldrT="[Text]" custT="1"/>
      <dgm:spPr>
        <a:solidFill>
          <a:schemeClr val="accent1">
            <a:lumMod val="50000"/>
          </a:schemeClr>
        </a:solidFill>
      </dgm:spPr>
      <dgm:t>
        <a:bodyPr/>
        <a:lstStyle/>
        <a:p>
          <a:r>
            <a:rPr lang="en-GB" sz="800" b="1">
              <a:latin typeface="Arial" panose="020B0604020202020204" pitchFamily="34" charset="0"/>
              <a:cs typeface="Arial" panose="020B0604020202020204" pitchFamily="34" charset="0"/>
            </a:rPr>
            <a:t>Stage 3 </a:t>
          </a:r>
        </a:p>
        <a:p>
          <a:r>
            <a:rPr lang="en-GB" sz="800" b="1">
              <a:latin typeface="Arial" panose="020B0604020202020204" pitchFamily="34" charset="0"/>
              <a:cs typeface="Arial" panose="020B0604020202020204" pitchFamily="34" charset="0"/>
            </a:rPr>
            <a:t>Court/Tribunal based support or representation:</a:t>
          </a:r>
        </a:p>
        <a:p>
          <a:r>
            <a:rPr lang="en-GB" sz="800" b="1">
              <a:latin typeface="Arial" panose="020B0604020202020204" pitchFamily="34" charset="0"/>
              <a:cs typeface="Arial" panose="020B0604020202020204" pitchFamily="34" charset="0"/>
            </a:rPr>
            <a:t> </a:t>
          </a:r>
        </a:p>
        <a:p>
          <a:r>
            <a:rPr lang="en-GB" sz="800">
              <a:latin typeface="Arial" panose="020B0604020202020204" pitchFamily="34" charset="0"/>
              <a:cs typeface="Arial" panose="020B0604020202020204" pitchFamily="34" charset="0"/>
            </a:rPr>
            <a:t>Services at court/tribunal including supporting applications, preparing for proceedings, emotional support and/or legal representation for those seeking to use court system to resolve their issue</a:t>
          </a:r>
        </a:p>
        <a:p>
          <a:endParaRPr lang="en-GB" sz="800">
            <a:latin typeface="Arial" panose="020B0604020202020204" pitchFamily="34" charset="0"/>
            <a:cs typeface="Arial" panose="020B0604020202020204" pitchFamily="34" charset="0"/>
          </a:endParaRPr>
        </a:p>
      </dgm:t>
    </dgm:pt>
    <dgm:pt modelId="{7089CE6B-0C73-4B39-8347-071FB65E21F7}" type="parTrans" cxnId="{432E3CA0-3B7F-49F5-9BCE-9EF15B9DA725}">
      <dgm:prSet/>
      <dgm:spPr/>
      <dgm:t>
        <a:bodyPr/>
        <a:lstStyle/>
        <a:p>
          <a:endParaRPr lang="en-GB"/>
        </a:p>
      </dgm:t>
    </dgm:pt>
    <dgm:pt modelId="{8157946F-E69F-45CD-8C90-F8F0C8ECCD4C}" type="sibTrans" cxnId="{432E3CA0-3B7F-49F5-9BCE-9EF15B9DA725}">
      <dgm:prSet/>
      <dgm:spPr/>
      <dgm:t>
        <a:bodyPr/>
        <a:lstStyle/>
        <a:p>
          <a:endParaRPr lang="en-GB"/>
        </a:p>
      </dgm:t>
    </dgm:pt>
    <dgm:pt modelId="{C9988D9F-2846-459E-B7B7-50D28DD1C1FA}" type="pres">
      <dgm:prSet presAssocID="{C735E028-B18A-459A-AB0A-6A204283B9A5}" presName="Name0" presStyleCnt="0">
        <dgm:presLayoutVars>
          <dgm:dir/>
          <dgm:resizeHandles val="exact"/>
        </dgm:presLayoutVars>
      </dgm:prSet>
      <dgm:spPr/>
    </dgm:pt>
    <dgm:pt modelId="{26576A9D-8C7C-44B6-9290-35FC4C94E2A3}" type="pres">
      <dgm:prSet presAssocID="{26F5D740-4D14-4EF6-89C0-37B970138026}" presName="node" presStyleLbl="node1" presStyleIdx="0" presStyleCnt="3">
        <dgm:presLayoutVars>
          <dgm:bulletEnabled val="1"/>
        </dgm:presLayoutVars>
      </dgm:prSet>
      <dgm:spPr/>
    </dgm:pt>
    <dgm:pt modelId="{5051EFF8-DDF3-4E23-A11E-F48823DB0D6E}" type="pres">
      <dgm:prSet presAssocID="{0FD44E75-7541-4C62-B339-C16AB11A83C7}" presName="sibTrans" presStyleLbl="sibTrans2D1" presStyleIdx="0" presStyleCnt="2"/>
      <dgm:spPr/>
    </dgm:pt>
    <dgm:pt modelId="{3A343834-9F3C-4C4E-B5F5-5EAD5DF0845E}" type="pres">
      <dgm:prSet presAssocID="{0FD44E75-7541-4C62-B339-C16AB11A83C7}" presName="connectorText" presStyleLbl="sibTrans2D1" presStyleIdx="0" presStyleCnt="2"/>
      <dgm:spPr/>
    </dgm:pt>
    <dgm:pt modelId="{8E33064E-9EC8-4AC9-BA1E-20D3745297C1}" type="pres">
      <dgm:prSet presAssocID="{19BF3508-5624-4D13-B4F6-2FF9577CD13F}" presName="node" presStyleLbl="node1" presStyleIdx="1" presStyleCnt="3">
        <dgm:presLayoutVars>
          <dgm:bulletEnabled val="1"/>
        </dgm:presLayoutVars>
      </dgm:prSet>
      <dgm:spPr/>
    </dgm:pt>
    <dgm:pt modelId="{45DEF156-B03F-441B-B913-2346EFCE52B0}" type="pres">
      <dgm:prSet presAssocID="{3C5739C6-A436-41DE-8E29-760126D9CE98}" presName="sibTrans" presStyleLbl="sibTrans2D1" presStyleIdx="1" presStyleCnt="2"/>
      <dgm:spPr/>
    </dgm:pt>
    <dgm:pt modelId="{C40ADD96-13C3-488D-AF71-4528F2806CFB}" type="pres">
      <dgm:prSet presAssocID="{3C5739C6-A436-41DE-8E29-760126D9CE98}" presName="connectorText" presStyleLbl="sibTrans2D1" presStyleIdx="1" presStyleCnt="2"/>
      <dgm:spPr/>
    </dgm:pt>
    <dgm:pt modelId="{733EB767-493B-42B5-BA2C-9C96E4D47099}" type="pres">
      <dgm:prSet presAssocID="{E3B3A44C-B996-432C-83FF-149320C8A2E9}" presName="node" presStyleLbl="node1" presStyleIdx="2" presStyleCnt="3">
        <dgm:presLayoutVars>
          <dgm:bulletEnabled val="1"/>
        </dgm:presLayoutVars>
      </dgm:prSet>
      <dgm:spPr/>
    </dgm:pt>
  </dgm:ptLst>
  <dgm:cxnLst>
    <dgm:cxn modelId="{59B23661-E654-449F-87D5-BB813F17E385}" type="presOf" srcId="{0FD44E75-7541-4C62-B339-C16AB11A83C7}" destId="{3A343834-9F3C-4C4E-B5F5-5EAD5DF0845E}" srcOrd="1" destOrd="0" presId="urn:microsoft.com/office/officeart/2005/8/layout/process1"/>
    <dgm:cxn modelId="{E75E484A-ADF8-4FE7-BD01-1BC44A0F3B4E}" type="presOf" srcId="{C735E028-B18A-459A-AB0A-6A204283B9A5}" destId="{C9988D9F-2846-459E-B7B7-50D28DD1C1FA}" srcOrd="0" destOrd="0" presId="urn:microsoft.com/office/officeart/2005/8/layout/process1"/>
    <dgm:cxn modelId="{9D73156F-0558-4A8A-B0E0-21A6C18D47D0}" type="presOf" srcId="{0FD44E75-7541-4C62-B339-C16AB11A83C7}" destId="{5051EFF8-DDF3-4E23-A11E-F48823DB0D6E}" srcOrd="0" destOrd="0" presId="urn:microsoft.com/office/officeart/2005/8/layout/process1"/>
    <dgm:cxn modelId="{6EFE0C7B-B5C3-4572-BD54-CD6FB59E6A66}" type="presOf" srcId="{E3B3A44C-B996-432C-83FF-149320C8A2E9}" destId="{733EB767-493B-42B5-BA2C-9C96E4D47099}" srcOrd="0" destOrd="0" presId="urn:microsoft.com/office/officeart/2005/8/layout/process1"/>
    <dgm:cxn modelId="{0ED07B87-D208-4FA0-A2B8-BDFEF3B50362}" type="presOf" srcId="{3C5739C6-A436-41DE-8E29-760126D9CE98}" destId="{45DEF156-B03F-441B-B913-2346EFCE52B0}" srcOrd="0" destOrd="0" presId="urn:microsoft.com/office/officeart/2005/8/layout/process1"/>
    <dgm:cxn modelId="{7A5F398A-5834-4520-848A-62260EA301E4}" srcId="{C735E028-B18A-459A-AB0A-6A204283B9A5}" destId="{19BF3508-5624-4D13-B4F6-2FF9577CD13F}" srcOrd="1" destOrd="0" parTransId="{50B72C2A-AFB1-4B98-B6B0-7C2C6CB6A62E}" sibTransId="{3C5739C6-A436-41DE-8E29-760126D9CE98}"/>
    <dgm:cxn modelId="{432E3CA0-3B7F-49F5-9BCE-9EF15B9DA725}" srcId="{C735E028-B18A-459A-AB0A-6A204283B9A5}" destId="{E3B3A44C-B996-432C-83FF-149320C8A2E9}" srcOrd="2" destOrd="0" parTransId="{7089CE6B-0C73-4B39-8347-071FB65E21F7}" sibTransId="{8157946F-E69F-45CD-8C90-F8F0C8ECCD4C}"/>
    <dgm:cxn modelId="{6B3B8DAF-33BB-4218-BCE9-F4521E6F29D2}" type="presOf" srcId="{19BF3508-5624-4D13-B4F6-2FF9577CD13F}" destId="{8E33064E-9EC8-4AC9-BA1E-20D3745297C1}" srcOrd="0" destOrd="0" presId="urn:microsoft.com/office/officeart/2005/8/layout/process1"/>
    <dgm:cxn modelId="{E2C462B5-2EF4-45AB-B2F5-1E7642503F9D}" srcId="{C735E028-B18A-459A-AB0A-6A204283B9A5}" destId="{26F5D740-4D14-4EF6-89C0-37B970138026}" srcOrd="0" destOrd="0" parTransId="{0C503573-8B09-4D7A-9E58-8ED8697E3533}" sibTransId="{0FD44E75-7541-4C62-B339-C16AB11A83C7}"/>
    <dgm:cxn modelId="{F28E0EDC-9418-4B51-8840-B674BDA24A69}" type="presOf" srcId="{26F5D740-4D14-4EF6-89C0-37B970138026}" destId="{26576A9D-8C7C-44B6-9290-35FC4C94E2A3}" srcOrd="0" destOrd="0" presId="urn:microsoft.com/office/officeart/2005/8/layout/process1"/>
    <dgm:cxn modelId="{7BB69FF5-8FB5-4A1D-BA6D-5CA9C61F12F6}" type="presOf" srcId="{3C5739C6-A436-41DE-8E29-760126D9CE98}" destId="{C40ADD96-13C3-488D-AF71-4528F2806CFB}" srcOrd="1" destOrd="0" presId="urn:microsoft.com/office/officeart/2005/8/layout/process1"/>
    <dgm:cxn modelId="{91479220-1E12-4D19-987C-EC02F6C8DB74}" type="presParOf" srcId="{C9988D9F-2846-459E-B7B7-50D28DD1C1FA}" destId="{26576A9D-8C7C-44B6-9290-35FC4C94E2A3}" srcOrd="0" destOrd="0" presId="urn:microsoft.com/office/officeart/2005/8/layout/process1"/>
    <dgm:cxn modelId="{6B891882-BC9B-43BE-8CE6-6C2129236D05}" type="presParOf" srcId="{C9988D9F-2846-459E-B7B7-50D28DD1C1FA}" destId="{5051EFF8-DDF3-4E23-A11E-F48823DB0D6E}" srcOrd="1" destOrd="0" presId="urn:microsoft.com/office/officeart/2005/8/layout/process1"/>
    <dgm:cxn modelId="{DF6AF954-DBCA-44AE-8FE4-8B6C21ED8F9D}" type="presParOf" srcId="{5051EFF8-DDF3-4E23-A11E-F48823DB0D6E}" destId="{3A343834-9F3C-4C4E-B5F5-5EAD5DF0845E}" srcOrd="0" destOrd="0" presId="urn:microsoft.com/office/officeart/2005/8/layout/process1"/>
    <dgm:cxn modelId="{7808706E-A525-4358-BFC5-1194AC8C13DC}" type="presParOf" srcId="{C9988D9F-2846-459E-B7B7-50D28DD1C1FA}" destId="{8E33064E-9EC8-4AC9-BA1E-20D3745297C1}" srcOrd="2" destOrd="0" presId="urn:microsoft.com/office/officeart/2005/8/layout/process1"/>
    <dgm:cxn modelId="{13FE4675-23B1-4BA6-BB30-6358277AD479}" type="presParOf" srcId="{C9988D9F-2846-459E-B7B7-50D28DD1C1FA}" destId="{45DEF156-B03F-441B-B913-2346EFCE52B0}" srcOrd="3" destOrd="0" presId="urn:microsoft.com/office/officeart/2005/8/layout/process1"/>
    <dgm:cxn modelId="{61A74E68-E726-4291-AC9D-CC9DC1A1A764}" type="presParOf" srcId="{45DEF156-B03F-441B-B913-2346EFCE52B0}" destId="{C40ADD96-13C3-488D-AF71-4528F2806CFB}" srcOrd="0" destOrd="0" presId="urn:microsoft.com/office/officeart/2005/8/layout/process1"/>
    <dgm:cxn modelId="{69C070E9-3C08-4528-87FB-E180C6D16F60}" type="presParOf" srcId="{C9988D9F-2846-459E-B7B7-50D28DD1C1FA}" destId="{733EB767-493B-42B5-BA2C-9C96E4D47099}"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576A9D-8C7C-44B6-9290-35FC4C94E2A3}">
      <dsp:nvSpPr>
        <dsp:cNvPr id="0" name=""/>
        <dsp:cNvSpPr/>
      </dsp:nvSpPr>
      <dsp:spPr>
        <a:xfrm>
          <a:off x="5029" y="141994"/>
          <a:ext cx="1503305" cy="1690860"/>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Stage 1 </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Early Intervention</a:t>
          </a:r>
          <a:r>
            <a:rPr lang="en-GB" sz="800" kern="1200">
              <a:latin typeface="Arial" panose="020B0604020202020204" pitchFamily="34" charset="0"/>
              <a:cs typeface="Arial" panose="020B0604020202020204" pitchFamily="34" charset="0"/>
            </a:rPr>
            <a:t>:</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Support early intervention through community and online engagement, providing guidance and information to identify specific legal issues, available remedies and next steps</a:t>
          </a:r>
        </a:p>
      </dsp:txBody>
      <dsp:txXfrm>
        <a:off x="49059" y="186024"/>
        <a:ext cx="1415245" cy="1602800"/>
      </dsp:txXfrm>
    </dsp:sp>
    <dsp:sp modelId="{5051EFF8-DDF3-4E23-A11E-F48823DB0D6E}">
      <dsp:nvSpPr>
        <dsp:cNvPr id="0" name=""/>
        <dsp:cNvSpPr/>
      </dsp:nvSpPr>
      <dsp:spPr>
        <a:xfrm>
          <a:off x="1658665" y="801015"/>
          <a:ext cx="318700" cy="372819"/>
        </a:xfrm>
        <a:prstGeom prst="rightArrow">
          <a:avLst>
            <a:gd name="adj1" fmla="val 60000"/>
            <a:gd name="adj2" fmla="val 50000"/>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1658665" y="875579"/>
        <a:ext cx="223090" cy="223691"/>
      </dsp:txXfrm>
    </dsp:sp>
    <dsp:sp modelId="{8E33064E-9EC8-4AC9-BA1E-20D3745297C1}">
      <dsp:nvSpPr>
        <dsp:cNvPr id="0" name=""/>
        <dsp:cNvSpPr/>
      </dsp:nvSpPr>
      <dsp:spPr>
        <a:xfrm>
          <a:off x="2109657" y="141994"/>
          <a:ext cx="1503305" cy="1690860"/>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Stage 2 </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Specialist Support</a:t>
          </a:r>
          <a:r>
            <a:rPr lang="en-GB" sz="800" kern="1200">
              <a:latin typeface="Arial" panose="020B0604020202020204" pitchFamily="34" charset="0"/>
              <a:cs typeface="Arial" panose="020B0604020202020204" pitchFamily="34" charset="0"/>
            </a:rPr>
            <a:t>:</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Provide specialist advice and support, casework or digital tools/ information/ resources, to move the case towards resolution, or provide guidance for </a:t>
          </a:r>
          <a:r>
            <a:rPr lang="en-US" sz="800" kern="1200">
              <a:latin typeface="Arial" panose="020B0604020202020204" pitchFamily="34" charset="0"/>
              <a:cs typeface="Arial" panose="020B0604020202020204" pitchFamily="34" charset="0"/>
            </a:rPr>
            <a:t>court/ tribunal proceedings </a:t>
          </a:r>
          <a:r>
            <a:rPr lang="en-GB" sz="800" kern="1200">
              <a:latin typeface="Arial" panose="020B0604020202020204" pitchFamily="34" charset="0"/>
              <a:cs typeface="Arial" panose="020B0604020202020204" pitchFamily="34" charset="0"/>
            </a:rPr>
            <a:t>to help prepare clients to self-represent</a:t>
          </a:r>
        </a:p>
        <a:p>
          <a:pPr marL="0" lvl="0" indent="0" algn="ctr" defTabSz="355600">
            <a:lnSpc>
              <a:spcPct val="90000"/>
            </a:lnSpc>
            <a:spcBef>
              <a:spcPct val="0"/>
            </a:spcBef>
            <a:spcAft>
              <a:spcPct val="35000"/>
            </a:spcAft>
            <a:buNone/>
          </a:pPr>
          <a:endParaRPr lang="en-GB" sz="800" kern="1200">
            <a:latin typeface="Arial" panose="020B0604020202020204" pitchFamily="34" charset="0"/>
            <a:cs typeface="Arial" panose="020B0604020202020204" pitchFamily="34" charset="0"/>
          </a:endParaRPr>
        </a:p>
      </dsp:txBody>
      <dsp:txXfrm>
        <a:off x="2153687" y="186024"/>
        <a:ext cx="1415245" cy="1602800"/>
      </dsp:txXfrm>
    </dsp:sp>
    <dsp:sp modelId="{45DEF156-B03F-441B-B913-2346EFCE52B0}">
      <dsp:nvSpPr>
        <dsp:cNvPr id="0" name=""/>
        <dsp:cNvSpPr/>
      </dsp:nvSpPr>
      <dsp:spPr>
        <a:xfrm>
          <a:off x="3763293" y="801015"/>
          <a:ext cx="318700" cy="372819"/>
        </a:xfrm>
        <a:prstGeom prst="rightArrow">
          <a:avLst>
            <a:gd name="adj1" fmla="val 60000"/>
            <a:gd name="adj2" fmla="val 50000"/>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3763293" y="875579"/>
        <a:ext cx="223090" cy="223691"/>
      </dsp:txXfrm>
    </dsp:sp>
    <dsp:sp modelId="{733EB767-493B-42B5-BA2C-9C96E4D47099}">
      <dsp:nvSpPr>
        <dsp:cNvPr id="0" name=""/>
        <dsp:cNvSpPr/>
      </dsp:nvSpPr>
      <dsp:spPr>
        <a:xfrm>
          <a:off x="4214284" y="141994"/>
          <a:ext cx="1503305" cy="1690860"/>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Stage 3 </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Court/Tribunal based support or representation:</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Services at court/tribunal including supporting applications, preparing for proceedings, emotional support and/or legal representation for those seeking to use court system to resolve their issue</a:t>
          </a:r>
        </a:p>
        <a:p>
          <a:pPr marL="0" lvl="0" indent="0" algn="ctr" defTabSz="355600">
            <a:lnSpc>
              <a:spcPct val="90000"/>
            </a:lnSpc>
            <a:spcBef>
              <a:spcPct val="0"/>
            </a:spcBef>
            <a:spcAft>
              <a:spcPct val="35000"/>
            </a:spcAft>
            <a:buNone/>
          </a:pPr>
          <a:endParaRPr lang="en-GB" sz="800" kern="1200">
            <a:latin typeface="Arial" panose="020B0604020202020204" pitchFamily="34" charset="0"/>
            <a:cs typeface="Arial" panose="020B0604020202020204" pitchFamily="34" charset="0"/>
          </a:endParaRPr>
        </a:p>
      </dsp:txBody>
      <dsp:txXfrm>
        <a:off x="4258314" y="186024"/>
        <a:ext cx="1415245" cy="16028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03965-0070-4C90-B094-A52FDEC39AD7}">
  <ds:schemaRefs>
    <ds:schemaRef ds:uri="http://schemas.openxmlformats.org/officeDocument/2006/bibliography"/>
  </ds:schemaRefs>
</ds:datastoreItem>
</file>

<file path=customXml/itemProps2.xml><?xml version="1.0" encoding="utf-8"?>
<ds:datastoreItem xmlns:ds="http://schemas.openxmlformats.org/officeDocument/2006/customXml" ds:itemID="{0E7C1668-576F-45DC-9D30-4A5BDBECFFFD}">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3.xml><?xml version="1.0" encoding="utf-8"?>
<ds:datastoreItem xmlns:ds="http://schemas.openxmlformats.org/officeDocument/2006/customXml" ds:itemID="{62601343-73CC-4B73-A198-9B6C9E6711E4}">
  <ds:schemaRefs>
    <ds:schemaRef ds:uri="http://schemas.microsoft.com/sharepoint/v3/contenttype/forms"/>
  </ds:schemaRefs>
</ds:datastoreItem>
</file>

<file path=customXml/itemProps4.xml><?xml version="1.0" encoding="utf-8"?>
<ds:datastoreItem xmlns:ds="http://schemas.openxmlformats.org/officeDocument/2006/customXml" ds:itemID="{7943A3F0-0DD5-42A2-8D49-4724F7A5D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Links>
    <vt:vector size="6" baseType="variant">
      <vt:variant>
        <vt:i4>720944</vt:i4>
      </vt:variant>
      <vt:variant>
        <vt:i4>0</vt:i4>
      </vt:variant>
      <vt:variant>
        <vt:i4>0</vt:i4>
      </vt:variant>
      <vt:variant>
        <vt:i4>5</vt:i4>
      </vt:variant>
      <vt:variant>
        <vt:lpwstr>mailto:William.Dugdale@justice.gov.uk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William</dc:creator>
  <cp:keywords/>
  <dc:description/>
  <cp:lastModifiedBy>Lawrence Brisc-Roots</cp:lastModifiedBy>
  <cp:revision>9</cp:revision>
  <dcterms:created xsi:type="dcterms:W3CDTF">2024-06-21T15:36:00Z</dcterms:created>
  <dcterms:modified xsi:type="dcterms:W3CDTF">2026-06-30T13:38:00Z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0x0101004499FA81F1C35D4E8ED819E0AF32A678</vt:lpwstr>
  </property>
  <property fmtid="{D5CDD505-2E9C-101B-9397-08002B2CF9AE}" pid="3" name="Order">
    <vt:r8>18100</vt:r8>
  </property>
  <property fmtid="{D5CDD505-2E9C-101B-9397-08002B2CF9AE}" pid="4" name="MediaServiceImageTags">
    <vt:lpwstr/>
  </property>
</Properties>
</file>